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4C53F" w14:textId="48EE8F40" w:rsidR="00BE2318" w:rsidRPr="00050077" w:rsidRDefault="00BE2318" w:rsidP="00BE2318">
      <w:pPr>
        <w:pStyle w:val="3GPPHeader"/>
        <w:spacing w:after="60"/>
        <w:rPr>
          <w:sz w:val="32"/>
          <w:szCs w:val="32"/>
          <w:highlight w:val="yellow"/>
          <w:lang w:val="en-US"/>
        </w:rPr>
      </w:pPr>
      <w:r w:rsidRPr="00050077">
        <w:rPr>
          <w:lang w:val="en-US"/>
        </w:rPr>
        <w:t>3GPP TSG-RAN WG1 Meeting #96</w:t>
      </w:r>
      <w:r w:rsidRPr="00050077">
        <w:rPr>
          <w:lang w:val="en-US"/>
        </w:rPr>
        <w:tab/>
      </w:r>
      <w:proofErr w:type="spellStart"/>
      <w:r w:rsidRPr="00050077">
        <w:rPr>
          <w:sz w:val="32"/>
          <w:szCs w:val="32"/>
          <w:lang w:val="en-US"/>
        </w:rPr>
        <w:t>Tdoc</w:t>
      </w:r>
      <w:proofErr w:type="spellEnd"/>
      <w:r w:rsidRPr="00050077">
        <w:rPr>
          <w:sz w:val="32"/>
          <w:szCs w:val="32"/>
          <w:lang w:val="en-US"/>
        </w:rPr>
        <w:t xml:space="preserve"> R1-1</w:t>
      </w:r>
      <w:r w:rsidRPr="00396C07">
        <w:rPr>
          <w:sz w:val="32"/>
          <w:szCs w:val="32"/>
          <w:lang w:val="en-US"/>
        </w:rPr>
        <w:t>9</w:t>
      </w:r>
      <w:r w:rsidRPr="00EE2974">
        <w:rPr>
          <w:sz w:val="32"/>
          <w:szCs w:val="32"/>
          <w:lang w:val="en-US"/>
        </w:rPr>
        <w:t>0</w:t>
      </w:r>
      <w:r w:rsidR="00396C07" w:rsidRPr="00EE2974">
        <w:rPr>
          <w:sz w:val="32"/>
          <w:szCs w:val="32"/>
          <w:lang w:val="en-US"/>
        </w:rPr>
        <w:t>2754</w:t>
      </w:r>
    </w:p>
    <w:p w14:paraId="539001B7" w14:textId="77777777" w:rsidR="00BE2318" w:rsidRPr="00050077" w:rsidRDefault="00BE2318" w:rsidP="00BE2318">
      <w:pPr>
        <w:pStyle w:val="3GPPHeader"/>
        <w:rPr>
          <w:lang w:val="en-US"/>
        </w:rPr>
      </w:pPr>
      <w:r w:rsidRPr="00050077">
        <w:rPr>
          <w:lang w:val="en-US"/>
        </w:rPr>
        <w:t>Athens, Greece, February 25</w:t>
      </w:r>
      <w:r w:rsidRPr="00050077">
        <w:rPr>
          <w:vertAlign w:val="superscript"/>
          <w:lang w:val="en-US"/>
        </w:rPr>
        <w:t>th</w:t>
      </w:r>
      <w:r w:rsidRPr="00050077">
        <w:rPr>
          <w:lang w:val="en-US"/>
        </w:rPr>
        <w:t xml:space="preserve"> – March 1</w:t>
      </w:r>
      <w:r w:rsidRPr="00050077">
        <w:rPr>
          <w:vertAlign w:val="superscript"/>
          <w:lang w:val="en-US"/>
        </w:rPr>
        <w:t>st</w:t>
      </w:r>
      <w:r w:rsidRPr="00050077">
        <w:rPr>
          <w:lang w:val="en-US"/>
        </w:rPr>
        <w:t>, 2019</w:t>
      </w:r>
    </w:p>
    <w:p w14:paraId="3EF51751" w14:textId="77777777" w:rsidR="00FA744E" w:rsidRPr="00EA0985" w:rsidRDefault="00FA744E" w:rsidP="00FA744E">
      <w:pPr>
        <w:pStyle w:val="3GPPHeader"/>
        <w:rPr>
          <w:lang w:val="en-US"/>
        </w:rPr>
      </w:pPr>
    </w:p>
    <w:p w14:paraId="055AF662" w14:textId="5ECCCB54" w:rsidR="00A203F6" w:rsidRPr="003E265E" w:rsidRDefault="007C49FA" w:rsidP="00A203F6">
      <w:pPr>
        <w:pStyle w:val="3GPPHeader"/>
        <w:rPr>
          <w:sz w:val="22"/>
          <w:szCs w:val="22"/>
          <w:lang w:val="en-US"/>
        </w:rPr>
      </w:pPr>
      <w:r w:rsidRPr="00EA0985">
        <w:rPr>
          <w:sz w:val="22"/>
          <w:szCs w:val="22"/>
          <w:lang w:val="en-US"/>
        </w:rPr>
        <w:t>Agenda Item:</w:t>
      </w:r>
      <w:r w:rsidRPr="00EA0985">
        <w:rPr>
          <w:sz w:val="22"/>
          <w:szCs w:val="22"/>
          <w:lang w:val="en-US"/>
        </w:rPr>
        <w:tab/>
        <w:t>7.2.6.</w:t>
      </w:r>
      <w:r w:rsidR="00E30C19" w:rsidRPr="00EA0985">
        <w:rPr>
          <w:sz w:val="22"/>
          <w:szCs w:val="22"/>
          <w:lang w:val="en-US"/>
        </w:rPr>
        <w:t>4</w:t>
      </w:r>
    </w:p>
    <w:p w14:paraId="0DAAAE33" w14:textId="77777777" w:rsidR="00A203F6" w:rsidRPr="00CE0424" w:rsidRDefault="00A203F6" w:rsidP="00A203F6">
      <w:pPr>
        <w:pStyle w:val="3GPPHeader"/>
        <w:rPr>
          <w:sz w:val="22"/>
          <w:szCs w:val="22"/>
        </w:rPr>
      </w:pPr>
      <w:r>
        <w:rPr>
          <w:sz w:val="22"/>
          <w:szCs w:val="22"/>
        </w:rPr>
        <w:t>Source:</w:t>
      </w:r>
      <w:r w:rsidRPr="00CE0424">
        <w:rPr>
          <w:sz w:val="22"/>
          <w:szCs w:val="22"/>
        </w:rPr>
        <w:tab/>
        <w:t>Ericsson</w:t>
      </w:r>
    </w:p>
    <w:p w14:paraId="67E98E87" w14:textId="1FF6F8B1" w:rsidR="00A203F6" w:rsidRPr="00D423F2" w:rsidRDefault="00A203F6" w:rsidP="00A203F6">
      <w:pPr>
        <w:pStyle w:val="3GPPHeader"/>
        <w:ind w:left="1701" w:hanging="1701"/>
        <w:rPr>
          <w:sz w:val="22"/>
          <w:lang w:val="en-US"/>
        </w:rPr>
      </w:pPr>
      <w:r w:rsidRPr="00D423F2">
        <w:rPr>
          <w:sz w:val="22"/>
          <w:szCs w:val="22"/>
        </w:rPr>
        <w:t>Title:</w:t>
      </w:r>
      <w:r w:rsidRPr="00D423F2">
        <w:rPr>
          <w:sz w:val="22"/>
          <w:szCs w:val="22"/>
        </w:rPr>
        <w:tab/>
      </w:r>
      <w:r w:rsidRPr="00A203F6">
        <w:rPr>
          <w:sz w:val="22"/>
          <w:lang w:val="en-US"/>
        </w:rPr>
        <w:t>Evaluation of URLLC Factory Automation Scenario</w:t>
      </w:r>
      <w:r w:rsidR="009F477D">
        <w:rPr>
          <w:sz w:val="22"/>
          <w:lang w:val="en-US"/>
        </w:rPr>
        <w:t xml:space="preserve"> at 4 GHz</w:t>
      </w:r>
    </w:p>
    <w:p w14:paraId="060DAD22" w14:textId="77777777" w:rsidR="00A203F6" w:rsidRPr="00CE0424" w:rsidRDefault="00A203F6" w:rsidP="00A203F6">
      <w:pPr>
        <w:pStyle w:val="3GPPHeader"/>
        <w:ind w:left="1701" w:hanging="1701"/>
        <w:rPr>
          <w:sz w:val="22"/>
          <w:szCs w:val="22"/>
        </w:rPr>
      </w:pPr>
      <w:r w:rsidRPr="00D423F2">
        <w:rPr>
          <w:sz w:val="22"/>
          <w:szCs w:val="22"/>
        </w:rPr>
        <w:t>Document for:</w:t>
      </w:r>
      <w:r w:rsidRPr="00D423F2">
        <w:rPr>
          <w:sz w:val="22"/>
          <w:szCs w:val="22"/>
        </w:rPr>
        <w:tab/>
        <w:t>Discussion, Decision</w:t>
      </w:r>
    </w:p>
    <w:p w14:paraId="55B7ADE5" w14:textId="77777777" w:rsidR="00A203F6" w:rsidRPr="00CE0424" w:rsidRDefault="00A203F6" w:rsidP="00A203F6"/>
    <w:p w14:paraId="0296FB0B" w14:textId="77777777" w:rsidR="00A203F6" w:rsidRPr="00CE0424" w:rsidRDefault="00A203F6" w:rsidP="00A203F6">
      <w:pPr>
        <w:pStyle w:val="Heading1"/>
      </w:pPr>
      <w:r w:rsidRPr="00CE0424">
        <w:t>Introduction</w:t>
      </w:r>
    </w:p>
    <w:p w14:paraId="05190E6E" w14:textId="42B5FF0C" w:rsidR="00A203F6" w:rsidRPr="001E310C" w:rsidRDefault="00A203F6" w:rsidP="00A203F6">
      <w:pPr>
        <w:pStyle w:val="BodyText"/>
      </w:pPr>
      <w:bookmarkStart w:id="0" w:name="_Ref178064866"/>
      <w:r>
        <w:t xml:space="preserve">Factory automation is one of the main use cases considered for Rel. 16 </w:t>
      </w:r>
      <w:proofErr w:type="spellStart"/>
      <w:r>
        <w:t>eURLLC</w:t>
      </w:r>
      <w:proofErr w:type="spellEnd"/>
      <w:r>
        <w:t xml:space="preserve"> SI </w:t>
      </w:r>
      <w:r w:rsidR="00C576E0">
        <w:fldChar w:fldCharType="begin"/>
      </w:r>
      <w:r w:rsidR="00C576E0">
        <w:instrText xml:space="preserve"> REF _Ref1134655 \r \h </w:instrText>
      </w:r>
      <w:r w:rsidR="00C576E0">
        <w:fldChar w:fldCharType="separate"/>
      </w:r>
      <w:r w:rsidR="00C576E0">
        <w:t>[1]</w:t>
      </w:r>
      <w:r w:rsidR="00C576E0">
        <w:fldChar w:fldCharType="end"/>
      </w:r>
      <w:r>
        <w:t xml:space="preserve">. </w:t>
      </w:r>
      <w:r w:rsidR="00505D15">
        <w:t xml:space="preserve">In order to </w:t>
      </w:r>
      <w:r w:rsidR="009A58EA">
        <w:t xml:space="preserve">check </w:t>
      </w:r>
      <w:r w:rsidR="001876D6">
        <w:t>a performance the</w:t>
      </w:r>
      <w:r w:rsidR="009A58EA">
        <w:t xml:space="preserve"> current Rel-15 </w:t>
      </w:r>
      <w:r w:rsidR="00B634D2">
        <w:t xml:space="preserve">NR </w:t>
      </w:r>
      <w:r w:rsidR="00124A3C">
        <w:t xml:space="preserve">system </w:t>
      </w:r>
      <w:r w:rsidR="001876D6">
        <w:t xml:space="preserve">can </w:t>
      </w:r>
      <w:r w:rsidR="008C63D0">
        <w:t>guarantee</w:t>
      </w:r>
      <w:r w:rsidR="001876D6">
        <w:t xml:space="preserve"> for this use case</w:t>
      </w:r>
      <w:r w:rsidR="00FF78E7">
        <w:t>,</w:t>
      </w:r>
      <w:r>
        <w:t xml:space="preserve"> we </w:t>
      </w:r>
      <w:r w:rsidR="00FF78E7">
        <w:t>provide system level simulation results</w:t>
      </w:r>
      <w:r w:rsidR="00000707">
        <w:t xml:space="preserve">, </w:t>
      </w:r>
      <w:r w:rsidR="00000707" w:rsidRPr="002F44EE">
        <w:t xml:space="preserve">which </w:t>
      </w:r>
      <w:r w:rsidRPr="002F44EE">
        <w:t xml:space="preserve">are based on the </w:t>
      </w:r>
      <w:r w:rsidR="00000707" w:rsidRPr="002F44EE">
        <w:t xml:space="preserve">assumption </w:t>
      </w:r>
      <w:r w:rsidR="00632AAA" w:rsidRPr="002F44EE">
        <w:t xml:space="preserve">in </w:t>
      </w:r>
      <w:r w:rsidR="00131789" w:rsidRPr="00EE2974">
        <w:fldChar w:fldCharType="begin"/>
      </w:r>
      <w:r w:rsidR="00131789" w:rsidRPr="002F44EE">
        <w:instrText xml:space="preserve"> REF _Ref1134671 \r \h </w:instrText>
      </w:r>
      <w:r w:rsidR="002F44EE">
        <w:instrText xml:space="preserve"> \* MERGEFORMAT </w:instrText>
      </w:r>
      <w:r w:rsidR="00131789" w:rsidRPr="00EE2974">
        <w:fldChar w:fldCharType="separate"/>
      </w:r>
      <w:r w:rsidR="00131789" w:rsidRPr="002F44EE">
        <w:t>[2]</w:t>
      </w:r>
      <w:r w:rsidR="00131789" w:rsidRPr="00EE2974">
        <w:fldChar w:fldCharType="end"/>
      </w:r>
      <w:r w:rsidRPr="002F44EE">
        <w:t xml:space="preserve"> with additional adjustment to appropriately capture relevant </w:t>
      </w:r>
      <w:r w:rsidR="00586D69" w:rsidRPr="002F44EE">
        <w:t>deployment</w:t>
      </w:r>
      <w:r w:rsidRPr="002F44EE">
        <w:t xml:space="preserve">. The results show that it is possible to achieve reliability target with </w:t>
      </w:r>
      <w:r w:rsidR="006A098F" w:rsidRPr="002F44EE">
        <w:t>existing NR Rel. 15 design</w:t>
      </w:r>
      <w:r w:rsidR="00396C07" w:rsidRPr="002F44EE">
        <w:t xml:space="preserve"> </w:t>
      </w:r>
      <w:r w:rsidR="002F44EE" w:rsidRPr="002F44EE">
        <w:t>with certain number of users per cell.</w:t>
      </w:r>
      <w:r>
        <w:rPr>
          <w:lang w:val="en-US"/>
        </w:rPr>
        <w:t xml:space="preserve"> </w:t>
      </w:r>
    </w:p>
    <w:p w14:paraId="2D4B553F" w14:textId="77777777" w:rsidR="00A203F6" w:rsidRPr="00CE0424" w:rsidRDefault="00A203F6" w:rsidP="00A203F6">
      <w:pPr>
        <w:pStyle w:val="Heading1"/>
      </w:pPr>
      <w:r w:rsidRPr="00CE0424">
        <w:t>Discussion</w:t>
      </w:r>
      <w:bookmarkEnd w:id="0"/>
    </w:p>
    <w:p w14:paraId="404991FE" w14:textId="2AE3FBCE" w:rsidR="00123E3A" w:rsidRDefault="00D01343">
      <w:pPr>
        <w:rPr>
          <w:lang w:val="en-US"/>
        </w:rPr>
      </w:pPr>
      <w:r>
        <w:rPr>
          <w:lang w:val="en-US"/>
        </w:rPr>
        <w:t xml:space="preserve">According </w:t>
      </w:r>
      <w:r w:rsidRPr="00444254">
        <w:rPr>
          <w:lang w:val="en-US"/>
        </w:rPr>
        <w:t xml:space="preserve">to </w:t>
      </w:r>
      <w:r w:rsidR="00E809FA">
        <w:rPr>
          <w:lang w:val="en-US"/>
        </w:rPr>
        <w:fldChar w:fldCharType="begin"/>
      </w:r>
      <w:r w:rsidR="00E809FA">
        <w:rPr>
          <w:lang w:val="en-US"/>
        </w:rPr>
        <w:instrText xml:space="preserve"> REF _Ref1134671 \r \h </w:instrText>
      </w:r>
      <w:r w:rsidR="00E809FA">
        <w:rPr>
          <w:lang w:val="en-US"/>
        </w:rPr>
      </w:r>
      <w:r w:rsidR="00E809FA">
        <w:rPr>
          <w:lang w:val="en-US"/>
        </w:rPr>
        <w:fldChar w:fldCharType="separate"/>
      </w:r>
      <w:r w:rsidR="00E809FA">
        <w:rPr>
          <w:lang w:val="en-US"/>
        </w:rPr>
        <w:t>[2]</w:t>
      </w:r>
      <w:r w:rsidR="00E809FA">
        <w:rPr>
          <w:lang w:val="en-US"/>
        </w:rPr>
        <w:fldChar w:fldCharType="end"/>
      </w:r>
      <w:r w:rsidRPr="00444254">
        <w:rPr>
          <w:lang w:val="en-US"/>
        </w:rPr>
        <w:t xml:space="preserve">, </w:t>
      </w:r>
      <w:r w:rsidR="00CC0993">
        <w:rPr>
          <w:lang w:val="en-US"/>
        </w:rPr>
        <w:t xml:space="preserve">requirements for </w:t>
      </w:r>
      <w:r w:rsidRPr="00444254">
        <w:rPr>
          <w:lang w:val="en-US"/>
        </w:rPr>
        <w:t>factory</w:t>
      </w:r>
      <w:r>
        <w:rPr>
          <w:lang w:val="en-US"/>
        </w:rPr>
        <w:t xml:space="preserve"> automation use case</w:t>
      </w:r>
      <w:r w:rsidR="00CC0993">
        <w:rPr>
          <w:lang w:val="en-US"/>
        </w:rPr>
        <w:t>s</w:t>
      </w:r>
      <w:r>
        <w:rPr>
          <w:lang w:val="en-US"/>
        </w:rPr>
        <w:t xml:space="preserve"> are given </w:t>
      </w:r>
      <w:r w:rsidR="00632AAA">
        <w:rPr>
          <w:lang w:val="en-US"/>
        </w:rPr>
        <w:t xml:space="preserve">in </w:t>
      </w:r>
      <w:r>
        <w:rPr>
          <w:lang w:val="en-US"/>
        </w:rPr>
        <w:t xml:space="preserve">Table 1 </w:t>
      </w:r>
      <w:r w:rsidR="00CC0993">
        <w:rPr>
          <w:lang w:val="en-US"/>
        </w:rPr>
        <w:t>below</w:t>
      </w:r>
      <w:r>
        <w:rPr>
          <w:lang w:val="en-US"/>
        </w:rPr>
        <w:t>.</w:t>
      </w:r>
    </w:p>
    <w:p w14:paraId="2ABE7729" w14:textId="77777777" w:rsidR="00E31BEB" w:rsidRDefault="00E31BEB" w:rsidP="00A203F6">
      <w:pPr>
        <w:rPr>
          <w:lang w:val="en-US"/>
        </w:rPr>
      </w:pPr>
    </w:p>
    <w:p w14:paraId="6172A2F3" w14:textId="77777777" w:rsidR="00D01343" w:rsidRPr="00D01343" w:rsidRDefault="00D01343" w:rsidP="00D01343">
      <w:pPr>
        <w:jc w:val="center"/>
        <w:rPr>
          <w:b/>
          <w:lang w:val="en-US"/>
        </w:rPr>
      </w:pPr>
      <w:r w:rsidRPr="00D01343">
        <w:rPr>
          <w:b/>
          <w:lang w:val="en-US"/>
        </w:rPr>
        <w:t xml:space="preserve">Table 1: </w:t>
      </w:r>
      <w:r>
        <w:rPr>
          <w:b/>
          <w:lang w:val="en-US"/>
        </w:rPr>
        <w:t>Assumption of r</w:t>
      </w:r>
      <w:r w:rsidRPr="00D01343">
        <w:rPr>
          <w:b/>
          <w:lang w:val="en-US"/>
        </w:rPr>
        <w:t>eliability requirement for factory automation use case</w:t>
      </w:r>
    </w:p>
    <w:tbl>
      <w:tblPr>
        <w:tblW w:w="7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932"/>
        <w:gridCol w:w="1932"/>
        <w:gridCol w:w="1932"/>
      </w:tblGrid>
      <w:tr w:rsidR="00D01343" w:rsidRPr="002F44EE" w14:paraId="3C253FB6" w14:textId="77777777" w:rsidTr="00D01343">
        <w:trPr>
          <w:jc w:val="center"/>
        </w:trPr>
        <w:tc>
          <w:tcPr>
            <w:tcW w:w="1906" w:type="dxa"/>
            <w:tcBorders>
              <w:top w:val="single" w:sz="4" w:space="0" w:color="auto"/>
              <w:left w:val="single" w:sz="4" w:space="0" w:color="auto"/>
              <w:bottom w:val="single" w:sz="4" w:space="0" w:color="auto"/>
              <w:right w:val="single" w:sz="4" w:space="0" w:color="auto"/>
            </w:tcBorders>
          </w:tcPr>
          <w:p w14:paraId="05E230C7" w14:textId="77777777" w:rsidR="00D01343" w:rsidRPr="00EE2974" w:rsidRDefault="00D01343">
            <w:pPr>
              <w:pStyle w:val="Comments"/>
              <w:rPr>
                <w:b/>
                <w:i w:val="0"/>
                <w:sz w:val="20"/>
                <w:szCs w:val="20"/>
                <w:lang w:val="en-US" w:eastAsia="zh-CN"/>
              </w:rPr>
            </w:pPr>
            <w:r w:rsidRPr="00EE2974">
              <w:rPr>
                <w:b/>
                <w:i w:val="0"/>
                <w:sz w:val="20"/>
                <w:szCs w:val="20"/>
                <w:lang w:val="en-US" w:eastAsia="zh-CN"/>
              </w:rPr>
              <w:t>Factory automation requirement</w:t>
            </w:r>
          </w:p>
          <w:p w14:paraId="5175F65E" w14:textId="77777777" w:rsidR="00D01343" w:rsidRPr="00EE2974" w:rsidRDefault="00D01343">
            <w:pPr>
              <w:pStyle w:val="Comments"/>
              <w:rPr>
                <w:b/>
                <w:i w:val="0"/>
                <w:sz w:val="20"/>
                <w:szCs w:val="20"/>
                <w:lang w:val="en-US" w:eastAsia="zh-CN"/>
              </w:rPr>
            </w:pPr>
          </w:p>
        </w:tc>
        <w:tc>
          <w:tcPr>
            <w:tcW w:w="1932" w:type="dxa"/>
            <w:tcBorders>
              <w:top w:val="single" w:sz="4" w:space="0" w:color="auto"/>
              <w:left w:val="single" w:sz="4" w:space="0" w:color="auto"/>
              <w:bottom w:val="single" w:sz="4" w:space="0" w:color="auto"/>
              <w:right w:val="single" w:sz="4" w:space="0" w:color="auto"/>
            </w:tcBorders>
            <w:hideMark/>
          </w:tcPr>
          <w:p w14:paraId="35795734" w14:textId="59BFB576" w:rsidR="00D01343" w:rsidRPr="00EE2974" w:rsidRDefault="00D01343">
            <w:pPr>
              <w:pStyle w:val="Comments"/>
              <w:rPr>
                <w:i w:val="0"/>
                <w:sz w:val="20"/>
                <w:szCs w:val="20"/>
                <w:lang w:val="en-US" w:eastAsia="zh-CN"/>
              </w:rPr>
            </w:pPr>
            <w:r w:rsidRPr="00EE2974">
              <w:rPr>
                <w:i w:val="0"/>
                <w:sz w:val="20"/>
                <w:szCs w:val="20"/>
                <w:lang w:val="en-US"/>
              </w:rPr>
              <w:t>99</w:t>
            </w:r>
            <w:r w:rsidRPr="00EE2974">
              <w:rPr>
                <w:i w:val="0"/>
                <w:sz w:val="20"/>
                <w:szCs w:val="20"/>
                <w:lang w:val="en-US" w:eastAsia="zh-CN"/>
              </w:rPr>
              <w:t>.</w:t>
            </w:r>
            <w:r w:rsidRPr="00EE2974">
              <w:rPr>
                <w:i w:val="0"/>
                <w:sz w:val="20"/>
                <w:szCs w:val="20"/>
                <w:lang w:val="en-US"/>
              </w:rPr>
              <w:t>999</w:t>
            </w:r>
            <w:r w:rsidR="00F646E7" w:rsidRPr="00EE2974">
              <w:rPr>
                <w:i w:val="0"/>
                <w:sz w:val="20"/>
                <w:szCs w:val="20"/>
                <w:lang w:val="en-US"/>
              </w:rPr>
              <w:t>9</w:t>
            </w:r>
            <w:r w:rsidR="00021FE8" w:rsidRPr="00EE2974">
              <w:rPr>
                <w:i w:val="0"/>
                <w:sz w:val="20"/>
                <w:szCs w:val="20"/>
                <w:lang w:val="en-US"/>
              </w:rPr>
              <w:t>%</w:t>
            </w:r>
            <w:r w:rsidRPr="00EE2974">
              <w:rPr>
                <w:i w:val="0"/>
                <w:sz w:val="20"/>
                <w:szCs w:val="20"/>
                <w:lang w:val="en-US"/>
              </w:rPr>
              <w:t xml:space="preserve"> PHY reliability</w:t>
            </w:r>
          </w:p>
        </w:tc>
        <w:tc>
          <w:tcPr>
            <w:tcW w:w="1932" w:type="dxa"/>
            <w:tcBorders>
              <w:top w:val="single" w:sz="4" w:space="0" w:color="auto"/>
              <w:left w:val="single" w:sz="4" w:space="0" w:color="auto"/>
              <w:bottom w:val="single" w:sz="4" w:space="0" w:color="auto"/>
              <w:right w:val="single" w:sz="4" w:space="0" w:color="auto"/>
            </w:tcBorders>
            <w:hideMark/>
          </w:tcPr>
          <w:p w14:paraId="0B1344AE" w14:textId="67C63879" w:rsidR="00D01343" w:rsidRPr="00EE2974" w:rsidRDefault="00D01343">
            <w:pPr>
              <w:pStyle w:val="Comments"/>
              <w:rPr>
                <w:i w:val="0"/>
                <w:sz w:val="20"/>
                <w:szCs w:val="20"/>
                <w:lang w:val="en-US" w:eastAsia="zh-CN"/>
              </w:rPr>
            </w:pPr>
            <w:r w:rsidRPr="00EE2974">
              <w:rPr>
                <w:rFonts w:eastAsia="DengXian"/>
                <w:i w:val="0"/>
                <w:sz w:val="20"/>
                <w:szCs w:val="20"/>
                <w:lang w:val="en-US" w:eastAsia="zh-CN"/>
              </w:rPr>
              <w:t>1</w:t>
            </w:r>
            <w:r w:rsidR="00021FE8" w:rsidRPr="00EE2974">
              <w:rPr>
                <w:rFonts w:eastAsia="DengXian"/>
                <w:i w:val="0"/>
                <w:sz w:val="20"/>
                <w:szCs w:val="20"/>
                <w:lang w:val="en-US" w:eastAsia="zh-CN"/>
              </w:rPr>
              <w:t xml:space="preserve"> </w:t>
            </w:r>
            <w:proofErr w:type="spellStart"/>
            <w:r w:rsidRPr="00EE2974">
              <w:rPr>
                <w:rFonts w:eastAsia="DengXian"/>
                <w:i w:val="0"/>
                <w:sz w:val="20"/>
                <w:szCs w:val="20"/>
                <w:lang w:val="en-US" w:eastAsia="zh-CN"/>
              </w:rPr>
              <w:t>ms</w:t>
            </w:r>
            <w:proofErr w:type="spellEnd"/>
            <w:r w:rsidRPr="00EE2974">
              <w:rPr>
                <w:rFonts w:eastAsia="DengXian"/>
                <w:i w:val="0"/>
                <w:sz w:val="20"/>
                <w:szCs w:val="20"/>
                <w:lang w:val="en-US" w:eastAsia="zh-CN"/>
              </w:rPr>
              <w:t xml:space="preserve"> </w:t>
            </w:r>
            <w:r w:rsidRPr="00EE2974">
              <w:rPr>
                <w:i w:val="0"/>
                <w:sz w:val="20"/>
                <w:szCs w:val="20"/>
                <w:lang w:val="en-US" w:eastAsia="zh-CN"/>
              </w:rPr>
              <w:t>PHY one-way latency</w:t>
            </w:r>
          </w:p>
        </w:tc>
        <w:tc>
          <w:tcPr>
            <w:tcW w:w="1932" w:type="dxa"/>
            <w:tcBorders>
              <w:top w:val="single" w:sz="4" w:space="0" w:color="auto"/>
              <w:left w:val="single" w:sz="4" w:space="0" w:color="auto"/>
              <w:bottom w:val="single" w:sz="4" w:space="0" w:color="auto"/>
              <w:right w:val="single" w:sz="4" w:space="0" w:color="auto"/>
            </w:tcBorders>
            <w:hideMark/>
          </w:tcPr>
          <w:p w14:paraId="1687B326" w14:textId="77777777" w:rsidR="000E04B6" w:rsidRPr="00EE2974" w:rsidRDefault="000E04B6" w:rsidP="000E04B6">
            <w:pPr>
              <w:overflowPunct/>
              <w:autoSpaceDE/>
              <w:autoSpaceDN/>
              <w:adjustRightInd/>
              <w:spacing w:before="40" w:after="0"/>
              <w:jc w:val="left"/>
              <w:textAlignment w:val="auto"/>
              <w:rPr>
                <w:rFonts w:eastAsia="DengXian" w:cs="Arial"/>
                <w:lang w:val="en-US"/>
              </w:rPr>
            </w:pPr>
            <w:r w:rsidRPr="00EE2974">
              <w:rPr>
                <w:rFonts w:eastAsia="DengXian" w:cs="Arial"/>
                <w:lang w:val="en-US"/>
              </w:rPr>
              <w:t>DL &amp; UL:</w:t>
            </w:r>
          </w:p>
          <w:p w14:paraId="6EF06B87" w14:textId="77777777" w:rsidR="000E04B6" w:rsidRPr="00EE2974" w:rsidRDefault="000E04B6" w:rsidP="000E04B6">
            <w:pPr>
              <w:overflowPunct/>
              <w:autoSpaceDE/>
              <w:autoSpaceDN/>
              <w:adjustRightInd/>
              <w:spacing w:before="40" w:after="0"/>
              <w:jc w:val="left"/>
              <w:textAlignment w:val="auto"/>
              <w:rPr>
                <w:rFonts w:eastAsia="DengXian" w:cs="Arial"/>
                <w:lang w:val="en-US"/>
              </w:rPr>
            </w:pPr>
            <w:r w:rsidRPr="00EE2974">
              <w:rPr>
                <w:rFonts w:eastAsia="DengXian" w:cs="Arial"/>
                <w:color w:val="000000"/>
                <w:lang w:val="en-US"/>
              </w:rPr>
              <w:t>32</w:t>
            </w:r>
            <w:r w:rsidRPr="00EE2974">
              <w:rPr>
                <w:rFonts w:eastAsia="DengXian" w:cs="Arial"/>
                <w:color w:val="FF0000"/>
                <w:lang w:val="en-US"/>
              </w:rPr>
              <w:t xml:space="preserve"> </w:t>
            </w:r>
            <w:r w:rsidRPr="00EE2974">
              <w:rPr>
                <w:rFonts w:eastAsia="MS Mincho" w:cs="Arial"/>
                <w:lang w:val="en-US"/>
              </w:rPr>
              <w:t>byte</w:t>
            </w:r>
            <w:r w:rsidRPr="00EE2974">
              <w:rPr>
                <w:rFonts w:eastAsia="DengXian" w:cs="Arial"/>
                <w:lang w:val="en-US"/>
              </w:rPr>
              <w:t>s</w:t>
            </w:r>
          </w:p>
          <w:p w14:paraId="5FAAF27B" w14:textId="5311979D" w:rsidR="00D01343" w:rsidRPr="00EE2974" w:rsidRDefault="000E04B6">
            <w:pPr>
              <w:pStyle w:val="Comments"/>
              <w:rPr>
                <w:i w:val="0"/>
                <w:sz w:val="20"/>
                <w:szCs w:val="20"/>
                <w:lang w:val="en-US" w:eastAsia="zh-CN"/>
              </w:rPr>
            </w:pPr>
            <w:r w:rsidRPr="00EE2974">
              <w:rPr>
                <w:rFonts w:eastAsia="DengXian"/>
                <w:i w:val="0"/>
                <w:sz w:val="20"/>
                <w:szCs w:val="20"/>
                <w:lang w:val="en-US" w:eastAsia="zh-CN"/>
              </w:rPr>
              <w:t xml:space="preserve">Periodic deterministic traffic model with data arrival interval 2 </w:t>
            </w:r>
            <w:proofErr w:type="spellStart"/>
            <w:r w:rsidRPr="00EE2974">
              <w:rPr>
                <w:rFonts w:eastAsia="DengXian"/>
                <w:i w:val="0"/>
                <w:sz w:val="20"/>
                <w:szCs w:val="20"/>
                <w:lang w:val="en-US" w:eastAsia="zh-CN"/>
              </w:rPr>
              <w:t>ms</w:t>
            </w:r>
            <w:proofErr w:type="spellEnd"/>
            <w:r w:rsidRPr="00EE2974" w:rsidDel="000E04B6">
              <w:rPr>
                <w:rFonts w:eastAsiaTheme="minorEastAsia"/>
                <w:i w:val="0"/>
                <w:sz w:val="20"/>
                <w:szCs w:val="20"/>
                <w:lang w:val="en-US" w:eastAsia="zh-CN"/>
              </w:rPr>
              <w:t xml:space="preserve"> </w:t>
            </w:r>
          </w:p>
        </w:tc>
      </w:tr>
    </w:tbl>
    <w:p w14:paraId="25B8F2D8" w14:textId="5A79D9BE" w:rsidR="006A098F" w:rsidRDefault="006A098F" w:rsidP="00A203F6">
      <w:pPr>
        <w:rPr>
          <w:lang w:val="en-US"/>
        </w:rPr>
      </w:pPr>
    </w:p>
    <w:p w14:paraId="43490BFB" w14:textId="58F0A62B" w:rsidR="00A203F6" w:rsidRDefault="00D01343" w:rsidP="00A203F6">
      <w:pPr>
        <w:rPr>
          <w:lang w:val="en-US"/>
        </w:rPr>
      </w:pPr>
      <w:r>
        <w:rPr>
          <w:lang w:val="en-US"/>
        </w:rPr>
        <w:t xml:space="preserve">We note that reliability </w:t>
      </w:r>
      <w:r w:rsidR="00A203F6">
        <w:rPr>
          <w:lang w:val="en-US"/>
        </w:rPr>
        <w:t>requirement</w:t>
      </w:r>
      <w:r w:rsidRPr="00D01343">
        <w:rPr>
          <w:lang w:val="en-US"/>
        </w:rPr>
        <w:t xml:space="preserve"> </w:t>
      </w:r>
      <w:r>
        <w:rPr>
          <w:lang w:val="en-US"/>
        </w:rPr>
        <w:t>of 99.999</w:t>
      </w:r>
      <w:r w:rsidR="007624E4">
        <w:rPr>
          <w:lang w:val="en-US"/>
        </w:rPr>
        <w:t>9</w:t>
      </w:r>
      <w:r w:rsidR="00021FE8">
        <w:rPr>
          <w:lang w:val="en-US"/>
        </w:rPr>
        <w:t>%</w:t>
      </w:r>
      <w:r>
        <w:rPr>
          <w:lang w:val="en-US"/>
        </w:rPr>
        <w:t xml:space="preserve"> at PHY layer </w:t>
      </w:r>
      <w:r w:rsidR="007624E4">
        <w:rPr>
          <w:lang w:val="en-US"/>
        </w:rPr>
        <w:t xml:space="preserve">assumes that higher layer mechanisms like PDCP duplication are not available. On the other hand, for deployments that have higher layer mechanisms like PDCP duplication, physical layer reliability requirement can be relaxed. </w:t>
      </w:r>
    </w:p>
    <w:p w14:paraId="645D68E9" w14:textId="773D1FA8" w:rsidR="00D01343" w:rsidRPr="00EE2974" w:rsidRDefault="00D01343" w:rsidP="00A203F6">
      <w:pPr>
        <w:rPr>
          <w:lang w:val="sv-SE"/>
        </w:rPr>
      </w:pPr>
      <w:r>
        <w:rPr>
          <w:lang w:val="en-US"/>
        </w:rPr>
        <w:t xml:space="preserve">With this requirement in mind, we evaluate reliability performance of URLLC for factory automation using the </w:t>
      </w:r>
      <w:r w:rsidR="00C4131B">
        <w:rPr>
          <w:lang w:val="en-US"/>
        </w:rPr>
        <w:t>system level simulations</w:t>
      </w:r>
      <w:r>
        <w:rPr>
          <w:lang w:val="en-US"/>
        </w:rPr>
        <w:t xml:space="preserve">. </w:t>
      </w:r>
      <w:r w:rsidR="003B26D3">
        <w:rPr>
          <w:lang w:val="en-US"/>
        </w:rPr>
        <w:t>For calib</w:t>
      </w:r>
      <w:r w:rsidR="003B494F">
        <w:rPr>
          <w:lang w:val="en-US"/>
        </w:rPr>
        <w:t xml:space="preserve">ration purposes </w:t>
      </w:r>
      <w:r>
        <w:rPr>
          <w:lang w:val="en-US"/>
        </w:rPr>
        <w:t xml:space="preserve">we obtain SINR distribution from a system level simulation. </w:t>
      </w:r>
      <w:r w:rsidR="00595FDB">
        <w:rPr>
          <w:lang w:val="en-US"/>
        </w:rPr>
        <w:t xml:space="preserve">In our simulations we follow </w:t>
      </w:r>
      <w:r w:rsidR="00F1188E">
        <w:rPr>
          <w:lang w:val="en-US"/>
        </w:rPr>
        <w:t xml:space="preserve">methodology defined in </w:t>
      </w:r>
      <w:r w:rsidR="00F1188E">
        <w:rPr>
          <w:lang w:val="en-US"/>
        </w:rPr>
        <w:fldChar w:fldCharType="begin"/>
      </w:r>
      <w:r w:rsidR="00F1188E">
        <w:rPr>
          <w:lang w:val="en-US"/>
        </w:rPr>
        <w:instrText xml:space="preserve"> REF _Ref1136789 \r \h </w:instrText>
      </w:r>
      <w:r w:rsidR="00F1188E">
        <w:rPr>
          <w:lang w:val="en-US"/>
        </w:rPr>
      </w:r>
      <w:r w:rsidR="00F1188E">
        <w:rPr>
          <w:lang w:val="en-US"/>
        </w:rPr>
        <w:fldChar w:fldCharType="separate"/>
      </w:r>
      <w:r w:rsidR="00F1188E">
        <w:rPr>
          <w:lang w:val="en-US"/>
        </w:rPr>
        <w:t>[2]</w:t>
      </w:r>
      <w:r w:rsidR="00F1188E">
        <w:rPr>
          <w:lang w:val="en-US"/>
        </w:rPr>
        <w:fldChar w:fldCharType="end"/>
      </w:r>
      <w:r w:rsidR="00F1188E">
        <w:rPr>
          <w:lang w:val="en-US"/>
        </w:rPr>
        <w:t>.</w:t>
      </w:r>
    </w:p>
    <w:p w14:paraId="6E8E8C7B" w14:textId="5F23A512" w:rsidR="006A472C" w:rsidRPr="00EE2974" w:rsidRDefault="006A472C" w:rsidP="00A203F6">
      <w:pPr>
        <w:rPr>
          <w:lang w:val="ru-RU"/>
        </w:rPr>
      </w:pPr>
    </w:p>
    <w:p w14:paraId="6DB042B7" w14:textId="7580932E" w:rsidR="00A203F6" w:rsidRDefault="00B94C3A" w:rsidP="00A203F6">
      <w:pPr>
        <w:pStyle w:val="Heading2"/>
        <w:rPr>
          <w:lang w:val="en-US"/>
        </w:rPr>
      </w:pPr>
      <w:r>
        <w:rPr>
          <w:lang w:val="en-US"/>
        </w:rPr>
        <w:t>Additional a</w:t>
      </w:r>
      <w:r w:rsidR="003E3100">
        <w:rPr>
          <w:lang w:val="en-US"/>
        </w:rPr>
        <w:t>ssumptions and</w:t>
      </w:r>
      <w:r w:rsidR="00DA6C40">
        <w:rPr>
          <w:lang w:val="en-US"/>
        </w:rPr>
        <w:t xml:space="preserve"> link level results</w:t>
      </w:r>
    </w:p>
    <w:p w14:paraId="1F6DB436" w14:textId="77777777" w:rsidR="00416B07" w:rsidRDefault="00416B07" w:rsidP="00416B07">
      <w:pPr>
        <w:rPr>
          <w:lang w:val="en-US"/>
        </w:rPr>
      </w:pPr>
      <w:r>
        <w:rPr>
          <w:lang w:val="en-US"/>
        </w:rPr>
        <w:t>For system level simulations in addition to Table A-1 in appendix we use the following assumptions</w:t>
      </w:r>
      <w:r w:rsidRPr="004E0B5E">
        <w:rPr>
          <w:lang w:val="en-US"/>
        </w:rPr>
        <w:t>:</w:t>
      </w:r>
    </w:p>
    <w:p w14:paraId="4EA74413" w14:textId="77777777" w:rsidR="00416B07" w:rsidRPr="004E0B5E" w:rsidRDefault="00416B07" w:rsidP="00416B07">
      <w:pPr>
        <w:pStyle w:val="ListParagraph"/>
        <w:numPr>
          <w:ilvl w:val="0"/>
          <w:numId w:val="13"/>
        </w:numPr>
        <w:rPr>
          <w:rFonts w:ascii="Arial" w:hAnsi="Arial" w:cs="Arial"/>
          <w:sz w:val="20"/>
          <w:lang w:val="en-US"/>
        </w:rPr>
      </w:pPr>
      <w:r w:rsidRPr="004E0B5E">
        <w:rPr>
          <w:rFonts w:ascii="Arial" w:hAnsi="Arial" w:cs="Arial"/>
          <w:sz w:val="20"/>
          <w:lang w:val="en-US"/>
        </w:rPr>
        <w:t>PDCCH is allocated in OFDM-symbols 0,5 and 10 in every slot;</w:t>
      </w:r>
    </w:p>
    <w:p w14:paraId="01EB592F" w14:textId="77777777" w:rsidR="00416B07" w:rsidRPr="004E0B5E" w:rsidRDefault="00416B07" w:rsidP="00416B07">
      <w:pPr>
        <w:pStyle w:val="ListParagraph"/>
        <w:numPr>
          <w:ilvl w:val="0"/>
          <w:numId w:val="13"/>
        </w:numPr>
        <w:rPr>
          <w:rFonts w:ascii="Arial" w:hAnsi="Arial" w:cs="Arial"/>
          <w:sz w:val="20"/>
          <w:lang w:val="en-US"/>
        </w:rPr>
      </w:pPr>
      <w:r w:rsidRPr="004E0B5E">
        <w:rPr>
          <w:rFonts w:ascii="Arial" w:hAnsi="Arial" w:cs="Arial"/>
          <w:sz w:val="20"/>
          <w:lang w:val="en-US"/>
        </w:rPr>
        <w:t>PUCCH periodicity for SR is 2os;</w:t>
      </w:r>
    </w:p>
    <w:p w14:paraId="3CC9101B" w14:textId="77777777" w:rsidR="00416B07" w:rsidRPr="004E0B5E" w:rsidRDefault="00416B07" w:rsidP="00416B07">
      <w:pPr>
        <w:pStyle w:val="ListParagraph"/>
        <w:numPr>
          <w:ilvl w:val="0"/>
          <w:numId w:val="13"/>
        </w:numPr>
        <w:rPr>
          <w:rFonts w:ascii="Arial" w:hAnsi="Arial" w:cs="Arial"/>
          <w:sz w:val="20"/>
          <w:lang w:val="en-US"/>
        </w:rPr>
      </w:pPr>
      <w:r w:rsidRPr="004E0B5E">
        <w:rPr>
          <w:rFonts w:ascii="Arial" w:hAnsi="Arial" w:cs="Arial"/>
          <w:sz w:val="20"/>
          <w:lang w:val="en-US"/>
        </w:rPr>
        <w:t>PUCCH for HARQ-ACK has only one occasion per slot;</w:t>
      </w:r>
    </w:p>
    <w:p w14:paraId="087B9FD9" w14:textId="77777777" w:rsidR="00416B07" w:rsidRPr="004E0B5E" w:rsidRDefault="00416B07" w:rsidP="00416B07">
      <w:pPr>
        <w:pStyle w:val="ListParagraph"/>
        <w:numPr>
          <w:ilvl w:val="0"/>
          <w:numId w:val="13"/>
        </w:numPr>
        <w:rPr>
          <w:rFonts w:ascii="Arial" w:hAnsi="Arial" w:cs="Arial"/>
          <w:sz w:val="20"/>
          <w:lang w:val="en-US"/>
        </w:rPr>
      </w:pPr>
      <w:r w:rsidRPr="004E0B5E">
        <w:rPr>
          <w:rFonts w:ascii="Arial" w:hAnsi="Arial" w:cs="Arial"/>
          <w:sz w:val="20"/>
          <w:lang w:val="en-US"/>
        </w:rPr>
        <w:t>For traffic</w:t>
      </w:r>
      <w:r w:rsidRPr="004E0B5E">
        <w:rPr>
          <w:rFonts w:ascii="Arial" w:hAnsi="Arial" w:cs="Arial"/>
          <w:sz w:val="20"/>
        </w:rPr>
        <w:t>:</w:t>
      </w:r>
    </w:p>
    <w:p w14:paraId="09B00F9E" w14:textId="77777777" w:rsidR="00416B07" w:rsidRPr="004E0B5E" w:rsidRDefault="00416B07" w:rsidP="00416B07">
      <w:pPr>
        <w:pStyle w:val="ListParagraph"/>
        <w:numPr>
          <w:ilvl w:val="1"/>
          <w:numId w:val="13"/>
        </w:numPr>
        <w:rPr>
          <w:rFonts w:ascii="Arial" w:hAnsi="Arial" w:cs="Arial"/>
          <w:sz w:val="20"/>
          <w:lang w:val="en-US"/>
        </w:rPr>
      </w:pPr>
      <w:r w:rsidRPr="004E0B5E">
        <w:rPr>
          <w:rFonts w:ascii="Arial" w:hAnsi="Arial" w:cs="Arial"/>
          <w:sz w:val="20"/>
          <w:lang w:val="en-US"/>
        </w:rPr>
        <w:t xml:space="preserve">Starting point of data arrival time is randomized within a slot between </w:t>
      </w:r>
      <w:r>
        <w:rPr>
          <w:rFonts w:ascii="Arial" w:hAnsi="Arial" w:cs="Arial"/>
          <w:sz w:val="20"/>
          <w:lang w:val="en-US"/>
        </w:rPr>
        <w:t xml:space="preserve">different </w:t>
      </w:r>
      <w:r w:rsidRPr="004E0B5E">
        <w:rPr>
          <w:rFonts w:ascii="Arial" w:hAnsi="Arial" w:cs="Arial"/>
          <w:sz w:val="20"/>
          <w:lang w:val="en-US"/>
        </w:rPr>
        <w:t>seeds;</w:t>
      </w:r>
    </w:p>
    <w:p w14:paraId="4253D453" w14:textId="77777777" w:rsidR="00416B07" w:rsidRDefault="00416B07" w:rsidP="00416B07">
      <w:pPr>
        <w:pStyle w:val="ListParagraph"/>
        <w:numPr>
          <w:ilvl w:val="1"/>
          <w:numId w:val="13"/>
        </w:numPr>
        <w:rPr>
          <w:rFonts w:ascii="Arial" w:hAnsi="Arial" w:cs="Arial"/>
          <w:sz w:val="20"/>
          <w:lang w:val="en-US"/>
        </w:rPr>
      </w:pPr>
      <w:r w:rsidRPr="004E0B5E">
        <w:rPr>
          <w:rFonts w:ascii="Arial" w:hAnsi="Arial" w:cs="Arial"/>
          <w:sz w:val="20"/>
          <w:lang w:val="en-US"/>
        </w:rPr>
        <w:t>Data arrives in all UEs simultaneously</w:t>
      </w:r>
      <w:r>
        <w:rPr>
          <w:rFonts w:ascii="Arial" w:hAnsi="Arial" w:cs="Arial"/>
          <w:sz w:val="20"/>
          <w:lang w:val="en-US"/>
        </w:rPr>
        <w:t xml:space="preserve"> assuming perfect synchronization between UEs;</w:t>
      </w:r>
    </w:p>
    <w:p w14:paraId="25054946" w14:textId="32196572" w:rsidR="00416B07" w:rsidRDefault="00416B07" w:rsidP="00416B07">
      <w:pPr>
        <w:pStyle w:val="ListParagraph"/>
        <w:numPr>
          <w:ilvl w:val="0"/>
          <w:numId w:val="13"/>
        </w:numPr>
        <w:rPr>
          <w:rFonts w:ascii="Arial" w:hAnsi="Arial" w:cs="Arial"/>
          <w:sz w:val="20"/>
          <w:lang w:val="en-US"/>
        </w:rPr>
      </w:pPr>
      <w:r>
        <w:rPr>
          <w:rFonts w:ascii="Arial" w:hAnsi="Arial" w:cs="Arial"/>
          <w:sz w:val="20"/>
          <w:lang w:val="en-US"/>
        </w:rPr>
        <w:lastRenderedPageBreak/>
        <w:t>PDCCH and PUCCH channels are assumed ideal.</w:t>
      </w:r>
    </w:p>
    <w:p w14:paraId="13558F8C" w14:textId="4D620381" w:rsidR="001E2D4B" w:rsidRPr="004E0B5E" w:rsidRDefault="001E2D4B" w:rsidP="00416B07">
      <w:pPr>
        <w:pStyle w:val="ListParagraph"/>
        <w:numPr>
          <w:ilvl w:val="0"/>
          <w:numId w:val="13"/>
        </w:numPr>
        <w:rPr>
          <w:rFonts w:ascii="Arial" w:hAnsi="Arial" w:cs="Arial"/>
          <w:sz w:val="20"/>
          <w:lang w:val="en-US"/>
        </w:rPr>
      </w:pPr>
      <w:r>
        <w:rPr>
          <w:rFonts w:ascii="Arial" w:hAnsi="Arial" w:cs="Arial"/>
          <w:sz w:val="20"/>
          <w:lang w:val="en-US"/>
        </w:rPr>
        <w:t xml:space="preserve">Scheduler targets to </w:t>
      </w:r>
      <w:r w:rsidR="00957A26">
        <w:rPr>
          <w:rFonts w:ascii="Arial" w:hAnsi="Arial" w:cs="Arial"/>
          <w:sz w:val="20"/>
          <w:lang w:val="en-US"/>
        </w:rPr>
        <w:t>one-shot transmissions with target BLER 10</w:t>
      </w:r>
      <w:r w:rsidR="00957A26" w:rsidRPr="00EE2974">
        <w:rPr>
          <w:rFonts w:ascii="Arial" w:hAnsi="Arial" w:cs="Arial"/>
          <w:sz w:val="20"/>
          <w:vertAlign w:val="superscript"/>
          <w:lang w:val="en-US"/>
        </w:rPr>
        <w:t>-6</w:t>
      </w:r>
      <w:r w:rsidR="00957A26">
        <w:rPr>
          <w:rFonts w:ascii="Arial" w:hAnsi="Arial" w:cs="Arial"/>
          <w:sz w:val="20"/>
          <w:lang w:val="en-US"/>
        </w:rPr>
        <w:t>, while 1</w:t>
      </w:r>
      <w:r w:rsidR="00FB46CF">
        <w:rPr>
          <w:rFonts w:ascii="Arial" w:hAnsi="Arial" w:cs="Arial"/>
          <w:sz w:val="20"/>
          <w:lang w:val="en-US"/>
        </w:rPr>
        <w:t xml:space="preserve"> more</w:t>
      </w:r>
      <w:r w:rsidR="00957A26">
        <w:rPr>
          <w:rFonts w:ascii="Arial" w:hAnsi="Arial" w:cs="Arial"/>
          <w:sz w:val="20"/>
          <w:lang w:val="en-US"/>
        </w:rPr>
        <w:t xml:space="preserve"> retransmission is </w:t>
      </w:r>
      <w:r w:rsidR="00FB46CF">
        <w:rPr>
          <w:rFonts w:ascii="Arial" w:hAnsi="Arial" w:cs="Arial"/>
          <w:sz w:val="20"/>
          <w:lang w:val="en-US"/>
        </w:rPr>
        <w:t>allowed</w:t>
      </w:r>
      <w:r w:rsidR="00957A26">
        <w:rPr>
          <w:rFonts w:ascii="Arial" w:hAnsi="Arial" w:cs="Arial"/>
          <w:sz w:val="20"/>
          <w:lang w:val="en-US"/>
        </w:rPr>
        <w:t>.</w:t>
      </w:r>
    </w:p>
    <w:p w14:paraId="7F634C29" w14:textId="56D8C317" w:rsidR="00416B07" w:rsidRDefault="00416B07" w:rsidP="00416B07">
      <w:pPr>
        <w:rPr>
          <w:lang w:val="en-US"/>
        </w:rPr>
      </w:pPr>
      <w:r>
        <w:rPr>
          <w:lang w:val="en-US"/>
        </w:rPr>
        <w:t xml:space="preserve">In our simulations we follow methodology to report performance according to Option 1 </w:t>
      </w:r>
      <w:r w:rsidRPr="004E0B5E">
        <w:rPr>
          <w:lang w:val="en-US"/>
        </w:rPr>
        <w:t>(</w:t>
      </w:r>
      <w:r>
        <w:rPr>
          <w:lang w:val="en-US"/>
        </w:rPr>
        <w:t xml:space="preserve">Section 5.1 in </w:t>
      </w:r>
      <w:r>
        <w:rPr>
          <w:lang w:val="en-US"/>
        </w:rPr>
        <w:fldChar w:fldCharType="begin"/>
      </w:r>
      <w:r>
        <w:rPr>
          <w:lang w:val="en-US"/>
        </w:rPr>
        <w:instrText xml:space="preserve"> REF _Ref1136789 \r \h </w:instrText>
      </w:r>
      <w:r>
        <w:rPr>
          <w:lang w:val="en-US"/>
        </w:rPr>
      </w:r>
      <w:r>
        <w:rPr>
          <w:lang w:val="en-US"/>
        </w:rPr>
        <w:fldChar w:fldCharType="separate"/>
      </w:r>
      <w:r>
        <w:rPr>
          <w:lang w:val="en-US"/>
        </w:rPr>
        <w:t>[2]</w:t>
      </w:r>
      <w:r>
        <w:rPr>
          <w:lang w:val="en-US"/>
        </w:rPr>
        <w:fldChar w:fldCharType="end"/>
      </w:r>
      <w:r>
        <w:rPr>
          <w:lang w:val="en-US"/>
        </w:rPr>
        <w:t>).</w:t>
      </w:r>
    </w:p>
    <w:p w14:paraId="5E6CAF10" w14:textId="2A53421F" w:rsidR="00E62814" w:rsidRDefault="00B94C3A" w:rsidP="00645750">
      <w:pPr>
        <w:rPr>
          <w:lang w:val="en-US"/>
        </w:rPr>
      </w:pPr>
      <w:r>
        <w:rPr>
          <w:lang w:val="en-US"/>
        </w:rPr>
        <w:t>In addition</w:t>
      </w:r>
      <w:r w:rsidR="00990699">
        <w:rPr>
          <w:lang w:val="en-US"/>
        </w:rPr>
        <w:t xml:space="preserve">, </w:t>
      </w:r>
      <w:r w:rsidR="00645750">
        <w:rPr>
          <w:lang w:val="en-US"/>
        </w:rPr>
        <w:t>b</w:t>
      </w:r>
      <w:r w:rsidR="00645750">
        <w:rPr>
          <w:lang w:val="en-US"/>
        </w:rPr>
        <w:t>ased on link level simulation assumption in Table A-2 in the appendix, we present BLER performances of PDCCH and PDSCH.</w:t>
      </w:r>
    </w:p>
    <w:p w14:paraId="2A948484" w14:textId="0F504086" w:rsidR="00645750" w:rsidRDefault="00645750" w:rsidP="00645750">
      <w:pPr>
        <w:rPr>
          <w:lang w:val="en-US"/>
        </w:rPr>
      </w:pPr>
      <w:r>
        <w:rPr>
          <w:lang w:val="en-US"/>
        </w:rPr>
        <w:t xml:space="preserve">For PDCCH, we consider DCI size =40 bits excluding CRC, AL 4,8,16, and 1os CORESET duration. PDCCH BLER for different AL are given in Fig. </w:t>
      </w:r>
      <w:r w:rsidR="00D3512A">
        <w:rPr>
          <w:lang w:val="en-US"/>
        </w:rPr>
        <w:t>A-1.</w:t>
      </w:r>
    </w:p>
    <w:p w14:paraId="77FDAFB7" w14:textId="488BB5D4" w:rsidR="00E62814" w:rsidRPr="00EE2974" w:rsidRDefault="00E62814" w:rsidP="00645750">
      <w:pPr>
        <w:rPr>
          <w:lang w:val="sv-SE"/>
        </w:rPr>
      </w:pPr>
      <w:r w:rsidRPr="00E62814">
        <w:rPr>
          <w:lang w:val="en-US"/>
        </w:rPr>
        <w:t xml:space="preserve">For data channels, we consider TBS = 256 bits (=32 bytes), transmission duration of 4 OFDM symbols with 1 DMRS symbol overhead. PDSCH/PUSCH BLER for different MCSs supported within 40 MHz BW (e.g., MCS1 to MCS6 from Table 5.1.3.1-3 </w:t>
      </w:r>
      <w:r>
        <w:rPr>
          <w:lang w:val="en-US"/>
        </w:rPr>
        <w:fldChar w:fldCharType="begin"/>
      </w:r>
      <w:r>
        <w:rPr>
          <w:lang w:val="en-US"/>
        </w:rPr>
        <w:instrText xml:space="preserve"> REF _Ref1137274 \r \h </w:instrText>
      </w:r>
      <w:r>
        <w:rPr>
          <w:lang w:val="en-US"/>
        </w:rPr>
      </w:r>
      <w:r>
        <w:rPr>
          <w:lang w:val="en-US"/>
        </w:rPr>
        <w:fldChar w:fldCharType="separate"/>
      </w:r>
      <w:r>
        <w:rPr>
          <w:lang w:val="en-US"/>
        </w:rPr>
        <w:t>[3]</w:t>
      </w:r>
      <w:r>
        <w:rPr>
          <w:lang w:val="en-US"/>
        </w:rPr>
        <w:fldChar w:fldCharType="end"/>
      </w:r>
      <w:r w:rsidRPr="00E62814">
        <w:rPr>
          <w:lang w:val="en-US"/>
        </w:rPr>
        <w:t xml:space="preserve">) are given in Fig. </w:t>
      </w:r>
      <w:r>
        <w:rPr>
          <w:lang w:val="en-US"/>
        </w:rPr>
        <w:t>A-2</w:t>
      </w:r>
      <w:r w:rsidRPr="00E62814">
        <w:rPr>
          <w:lang w:val="en-US"/>
        </w:rPr>
        <w:t>.</w:t>
      </w:r>
    </w:p>
    <w:p w14:paraId="59558671" w14:textId="77777777" w:rsidR="00550DA7" w:rsidRPr="00E620F0" w:rsidRDefault="00550DA7" w:rsidP="00550DA7">
      <w:pPr>
        <w:rPr>
          <w:lang w:val="en-US"/>
        </w:rPr>
      </w:pPr>
    </w:p>
    <w:p w14:paraId="1230947C" w14:textId="368E4469" w:rsidR="00A203F6" w:rsidRDefault="00943C07" w:rsidP="00A203F6">
      <w:pPr>
        <w:pStyle w:val="Heading2"/>
        <w:rPr>
          <w:lang w:val="en-US"/>
        </w:rPr>
      </w:pPr>
      <w:r>
        <w:rPr>
          <w:lang w:val="en-US"/>
        </w:rPr>
        <w:t>Simulation results</w:t>
      </w:r>
    </w:p>
    <w:p w14:paraId="4D6B3229" w14:textId="426E56CA" w:rsidR="00A023B2" w:rsidRDefault="00266864" w:rsidP="00EE2974">
      <w:pPr>
        <w:pStyle w:val="Caption"/>
        <w:jc w:val="left"/>
        <w:rPr>
          <w:lang w:val="en-US"/>
        </w:rPr>
      </w:pPr>
      <w:r>
        <w:rPr>
          <w:lang w:val="en-US"/>
        </w:rPr>
        <w:t xml:space="preserve">We </w:t>
      </w:r>
      <w:r w:rsidR="00FB4699">
        <w:rPr>
          <w:lang w:val="en-US"/>
        </w:rPr>
        <w:t>simulated factory automation scenario with different number of users per cell</w:t>
      </w:r>
      <w:r w:rsidR="00A5776E">
        <w:rPr>
          <w:lang w:val="en-US"/>
        </w:rPr>
        <w:t xml:space="preserve"> and with randomization of data arrival time</w:t>
      </w:r>
      <w:r w:rsidR="00FB4699">
        <w:rPr>
          <w:lang w:val="en-US"/>
        </w:rPr>
        <w:t xml:space="preserve">. </w:t>
      </w:r>
      <w:r w:rsidR="005F3F8A">
        <w:rPr>
          <w:lang w:val="en-US"/>
        </w:rPr>
        <w:t xml:space="preserve">It can be noted, that depending on when data arrives within the slot, </w:t>
      </w:r>
      <w:r w:rsidR="003A03F4">
        <w:rPr>
          <w:lang w:val="en-US"/>
        </w:rPr>
        <w:t>the packets can be transmitted in different mini-slots</w:t>
      </w:r>
    </w:p>
    <w:tbl>
      <w:tblPr>
        <w:tblStyle w:val="TableGrid"/>
        <w:tblW w:w="0" w:type="auto"/>
        <w:tblLook w:val="04A0" w:firstRow="1" w:lastRow="0" w:firstColumn="1" w:lastColumn="0" w:noHBand="0" w:noVBand="1"/>
      </w:tblPr>
      <w:tblGrid>
        <w:gridCol w:w="739"/>
        <w:gridCol w:w="633"/>
        <w:gridCol w:w="637"/>
        <w:gridCol w:w="633"/>
        <w:gridCol w:w="637"/>
        <w:gridCol w:w="633"/>
        <w:gridCol w:w="637"/>
        <w:gridCol w:w="633"/>
        <w:gridCol w:w="637"/>
        <w:gridCol w:w="633"/>
        <w:gridCol w:w="637"/>
        <w:gridCol w:w="633"/>
        <w:gridCol w:w="637"/>
        <w:gridCol w:w="633"/>
        <w:gridCol w:w="637"/>
      </w:tblGrid>
      <w:tr w:rsidR="00314499" w:rsidRPr="00895AC9" w14:paraId="4DB42388" w14:textId="77777777" w:rsidTr="00BD689A">
        <w:tc>
          <w:tcPr>
            <w:tcW w:w="954" w:type="dxa"/>
          </w:tcPr>
          <w:p w14:paraId="00262AF2" w14:textId="4181284F" w:rsidR="00895AC9" w:rsidRPr="00EE2974" w:rsidRDefault="00895AC9" w:rsidP="00A203F6">
            <w:pPr>
              <w:rPr>
                <w:rFonts w:cs="Arial"/>
                <w:sz w:val="18"/>
                <w:lang w:val="en-US"/>
              </w:rPr>
            </w:pPr>
            <w:r w:rsidRPr="00EE2974">
              <w:rPr>
                <w:rFonts w:cs="Arial"/>
                <w:sz w:val="18"/>
                <w:lang w:val="en-US"/>
              </w:rPr>
              <w:t>Num</w:t>
            </w:r>
            <w:r w:rsidR="00B60C22">
              <w:rPr>
                <w:rFonts w:cs="Arial"/>
                <w:sz w:val="18"/>
                <w:lang w:val="en-US"/>
              </w:rPr>
              <w:t xml:space="preserve">. </w:t>
            </w:r>
            <w:r w:rsidRPr="00EE2974">
              <w:rPr>
                <w:rFonts w:cs="Arial"/>
                <w:sz w:val="18"/>
                <w:lang w:val="en-US"/>
              </w:rPr>
              <w:t>of UEs</w:t>
            </w:r>
            <w:r w:rsidR="00B60C22">
              <w:rPr>
                <w:rFonts w:cs="Arial"/>
                <w:sz w:val="18"/>
                <w:lang w:val="en-US"/>
              </w:rPr>
              <w:t xml:space="preserve"> per </w:t>
            </w:r>
            <w:r w:rsidRPr="00EE2974">
              <w:rPr>
                <w:rFonts w:cs="Arial"/>
                <w:sz w:val="18"/>
                <w:lang w:val="en-US"/>
              </w:rPr>
              <w:t>cell</w:t>
            </w:r>
          </w:p>
        </w:tc>
        <w:tc>
          <w:tcPr>
            <w:tcW w:w="1207" w:type="dxa"/>
            <w:gridSpan w:val="2"/>
          </w:tcPr>
          <w:p w14:paraId="6E5514CB" w14:textId="61F9A490" w:rsidR="00895AC9" w:rsidRPr="00EE2974" w:rsidRDefault="00895AC9" w:rsidP="00EE2974">
            <w:pPr>
              <w:jc w:val="center"/>
              <w:rPr>
                <w:rFonts w:cs="Arial"/>
                <w:sz w:val="18"/>
                <w:lang w:val="en-US"/>
              </w:rPr>
            </w:pPr>
            <w:r w:rsidRPr="00EE2974">
              <w:rPr>
                <w:rFonts w:cs="Arial"/>
                <w:sz w:val="18"/>
                <w:lang w:val="en-US"/>
              </w:rPr>
              <w:t>10</w:t>
            </w:r>
          </w:p>
        </w:tc>
        <w:tc>
          <w:tcPr>
            <w:tcW w:w="1224" w:type="dxa"/>
            <w:gridSpan w:val="2"/>
          </w:tcPr>
          <w:p w14:paraId="342FCFBD" w14:textId="01A8B735" w:rsidR="00895AC9" w:rsidRPr="00EE2974" w:rsidRDefault="00895AC9" w:rsidP="00EE2974">
            <w:pPr>
              <w:jc w:val="center"/>
              <w:rPr>
                <w:rFonts w:cs="Arial"/>
                <w:sz w:val="18"/>
                <w:lang w:val="en-US"/>
              </w:rPr>
            </w:pPr>
            <w:r w:rsidRPr="00EE2974">
              <w:rPr>
                <w:rFonts w:cs="Arial"/>
                <w:sz w:val="18"/>
                <w:lang w:val="en-US"/>
              </w:rPr>
              <w:t>15</w:t>
            </w:r>
          </w:p>
        </w:tc>
        <w:tc>
          <w:tcPr>
            <w:tcW w:w="1241" w:type="dxa"/>
            <w:gridSpan w:val="2"/>
          </w:tcPr>
          <w:p w14:paraId="071474F9" w14:textId="566F88D6" w:rsidR="00895AC9" w:rsidRPr="00EE2974" w:rsidRDefault="00895AC9" w:rsidP="00EE2974">
            <w:pPr>
              <w:jc w:val="center"/>
              <w:rPr>
                <w:rFonts w:cs="Arial"/>
                <w:sz w:val="18"/>
                <w:lang w:val="en-US"/>
              </w:rPr>
            </w:pPr>
            <w:r w:rsidRPr="00EE2974">
              <w:rPr>
                <w:rFonts w:cs="Arial"/>
                <w:sz w:val="18"/>
                <w:lang w:val="en-US"/>
              </w:rPr>
              <w:t>20</w:t>
            </w:r>
          </w:p>
        </w:tc>
        <w:tc>
          <w:tcPr>
            <w:tcW w:w="1261" w:type="dxa"/>
            <w:gridSpan w:val="2"/>
          </w:tcPr>
          <w:p w14:paraId="6ECC5B73" w14:textId="48F26BB0" w:rsidR="00895AC9" w:rsidRPr="00EE2974" w:rsidRDefault="00895AC9" w:rsidP="00EE2974">
            <w:pPr>
              <w:jc w:val="center"/>
              <w:rPr>
                <w:rFonts w:cs="Arial"/>
                <w:sz w:val="18"/>
                <w:lang w:val="en-US"/>
              </w:rPr>
            </w:pPr>
            <w:r w:rsidRPr="00EE2974">
              <w:rPr>
                <w:rFonts w:cs="Arial"/>
                <w:sz w:val="18"/>
                <w:lang w:val="en-US"/>
              </w:rPr>
              <w:t>25</w:t>
            </w:r>
          </w:p>
        </w:tc>
        <w:tc>
          <w:tcPr>
            <w:tcW w:w="1263" w:type="dxa"/>
            <w:gridSpan w:val="2"/>
          </w:tcPr>
          <w:p w14:paraId="59A19A9D" w14:textId="7F704FBB" w:rsidR="00895AC9" w:rsidRPr="00EE2974" w:rsidRDefault="00895AC9" w:rsidP="00EE2974">
            <w:pPr>
              <w:jc w:val="center"/>
              <w:rPr>
                <w:rFonts w:cs="Arial"/>
                <w:sz w:val="18"/>
                <w:lang w:val="en-US"/>
              </w:rPr>
            </w:pPr>
            <w:r w:rsidRPr="00EE2974">
              <w:rPr>
                <w:rFonts w:cs="Arial"/>
                <w:sz w:val="18"/>
                <w:lang w:val="en-US"/>
              </w:rPr>
              <w:t>30</w:t>
            </w:r>
          </w:p>
        </w:tc>
        <w:tc>
          <w:tcPr>
            <w:tcW w:w="1284" w:type="dxa"/>
            <w:gridSpan w:val="2"/>
          </w:tcPr>
          <w:p w14:paraId="6D8D62E0" w14:textId="257183F8" w:rsidR="00895AC9" w:rsidRPr="00EE2974" w:rsidRDefault="00895AC9" w:rsidP="00EE2974">
            <w:pPr>
              <w:jc w:val="center"/>
              <w:rPr>
                <w:rFonts w:cs="Arial"/>
                <w:sz w:val="18"/>
                <w:lang w:val="en-US"/>
              </w:rPr>
            </w:pPr>
            <w:r w:rsidRPr="00EE2974">
              <w:rPr>
                <w:rFonts w:cs="Arial"/>
                <w:sz w:val="18"/>
                <w:lang w:val="en-US"/>
              </w:rPr>
              <w:t>35</w:t>
            </w:r>
          </w:p>
        </w:tc>
        <w:tc>
          <w:tcPr>
            <w:tcW w:w="1195" w:type="dxa"/>
            <w:gridSpan w:val="2"/>
          </w:tcPr>
          <w:p w14:paraId="7864CA5C" w14:textId="663CC017" w:rsidR="00895AC9" w:rsidRPr="00EE2974" w:rsidRDefault="00895AC9" w:rsidP="00EE2974">
            <w:pPr>
              <w:jc w:val="center"/>
              <w:rPr>
                <w:rFonts w:cs="Arial"/>
                <w:sz w:val="18"/>
                <w:lang w:val="en-US"/>
              </w:rPr>
            </w:pPr>
            <w:r w:rsidRPr="00EE2974">
              <w:rPr>
                <w:rFonts w:cs="Arial"/>
                <w:sz w:val="18"/>
                <w:lang w:val="en-US"/>
              </w:rPr>
              <w:t>40</w:t>
            </w:r>
          </w:p>
        </w:tc>
      </w:tr>
      <w:tr w:rsidR="00B60C22" w:rsidRPr="00895AC9" w14:paraId="3D1EAEC7" w14:textId="77777777" w:rsidTr="00895AC9">
        <w:tc>
          <w:tcPr>
            <w:tcW w:w="954" w:type="dxa"/>
          </w:tcPr>
          <w:p w14:paraId="5F0C12C9" w14:textId="77777777" w:rsidR="00895AC9" w:rsidRPr="00EE2974" w:rsidRDefault="00895AC9" w:rsidP="00895AC9">
            <w:pPr>
              <w:rPr>
                <w:rFonts w:cs="Arial"/>
                <w:sz w:val="18"/>
                <w:lang w:val="en-US"/>
              </w:rPr>
            </w:pPr>
          </w:p>
        </w:tc>
        <w:tc>
          <w:tcPr>
            <w:tcW w:w="672" w:type="dxa"/>
          </w:tcPr>
          <w:p w14:paraId="6D399151" w14:textId="315D2233" w:rsidR="00895AC9" w:rsidRPr="00EE2974" w:rsidRDefault="00895AC9" w:rsidP="00895AC9">
            <w:pPr>
              <w:rPr>
                <w:rFonts w:cs="Arial"/>
                <w:sz w:val="18"/>
                <w:lang w:val="sv-SE"/>
              </w:rPr>
            </w:pPr>
            <w:r w:rsidRPr="00EE2974">
              <w:rPr>
                <w:rFonts w:cs="Arial"/>
                <w:sz w:val="18"/>
                <w:lang w:val="sv-SE"/>
              </w:rPr>
              <w:t>UE%</w:t>
            </w:r>
          </w:p>
        </w:tc>
        <w:tc>
          <w:tcPr>
            <w:tcW w:w="535" w:type="dxa"/>
          </w:tcPr>
          <w:p w14:paraId="0095F364" w14:textId="474F360C" w:rsidR="00895AC9" w:rsidRPr="00EE2974" w:rsidRDefault="00895AC9" w:rsidP="00895AC9">
            <w:pPr>
              <w:rPr>
                <w:rFonts w:cs="Arial"/>
                <w:sz w:val="18"/>
                <w:lang w:val="en-US"/>
              </w:rPr>
            </w:pPr>
            <w:r w:rsidRPr="00EE2974">
              <w:rPr>
                <w:rFonts w:cs="Arial"/>
                <w:sz w:val="18"/>
                <w:lang w:val="en-US"/>
              </w:rPr>
              <w:t>RU</w:t>
            </w:r>
            <w:r w:rsidR="00392DCF">
              <w:rPr>
                <w:rFonts w:cs="Arial"/>
                <w:sz w:val="18"/>
                <w:lang w:val="en-US"/>
              </w:rPr>
              <w:t>%</w:t>
            </w:r>
          </w:p>
        </w:tc>
        <w:tc>
          <w:tcPr>
            <w:tcW w:w="672" w:type="dxa"/>
          </w:tcPr>
          <w:p w14:paraId="5488CAA2" w14:textId="037089E5" w:rsidR="00895AC9" w:rsidRPr="00EE2974" w:rsidRDefault="00895AC9" w:rsidP="00895AC9">
            <w:pPr>
              <w:rPr>
                <w:rFonts w:cs="Arial"/>
                <w:sz w:val="18"/>
                <w:lang w:val="en-US"/>
              </w:rPr>
            </w:pPr>
            <w:r w:rsidRPr="00EE2974">
              <w:rPr>
                <w:rFonts w:cs="Arial"/>
                <w:sz w:val="18"/>
                <w:lang w:val="sv-SE"/>
              </w:rPr>
              <w:t>UE%</w:t>
            </w:r>
          </w:p>
        </w:tc>
        <w:tc>
          <w:tcPr>
            <w:tcW w:w="552" w:type="dxa"/>
          </w:tcPr>
          <w:p w14:paraId="7313825A" w14:textId="18053127" w:rsidR="00895AC9" w:rsidRPr="00EE2974" w:rsidRDefault="00895AC9" w:rsidP="00895AC9">
            <w:pPr>
              <w:rPr>
                <w:rFonts w:cs="Arial"/>
                <w:sz w:val="18"/>
                <w:lang w:val="en-US"/>
              </w:rPr>
            </w:pPr>
            <w:r w:rsidRPr="00EE2974">
              <w:rPr>
                <w:rFonts w:cs="Arial"/>
                <w:sz w:val="18"/>
                <w:lang w:val="en-US"/>
              </w:rPr>
              <w:t>RU</w:t>
            </w:r>
            <w:r w:rsidR="00314499">
              <w:rPr>
                <w:rFonts w:cs="Arial"/>
                <w:sz w:val="18"/>
                <w:lang w:val="en-US"/>
              </w:rPr>
              <w:t>%</w:t>
            </w:r>
          </w:p>
        </w:tc>
        <w:tc>
          <w:tcPr>
            <w:tcW w:w="672" w:type="dxa"/>
          </w:tcPr>
          <w:p w14:paraId="1ED28C95" w14:textId="2E5F7B97" w:rsidR="00895AC9" w:rsidRPr="00EE2974" w:rsidRDefault="00895AC9" w:rsidP="00895AC9">
            <w:pPr>
              <w:rPr>
                <w:rFonts w:cs="Arial"/>
                <w:sz w:val="18"/>
                <w:lang w:val="en-US"/>
              </w:rPr>
            </w:pPr>
            <w:r w:rsidRPr="00EE2974">
              <w:rPr>
                <w:rFonts w:cs="Arial"/>
                <w:sz w:val="18"/>
                <w:lang w:val="sv-SE"/>
              </w:rPr>
              <w:t>UE%</w:t>
            </w:r>
          </w:p>
        </w:tc>
        <w:tc>
          <w:tcPr>
            <w:tcW w:w="569" w:type="dxa"/>
          </w:tcPr>
          <w:p w14:paraId="23743E8D" w14:textId="7CFD3D2E" w:rsidR="00895AC9" w:rsidRPr="00EE2974" w:rsidRDefault="00895AC9" w:rsidP="00895AC9">
            <w:pPr>
              <w:rPr>
                <w:rFonts w:cs="Arial"/>
                <w:sz w:val="18"/>
                <w:lang w:val="en-US"/>
              </w:rPr>
            </w:pPr>
            <w:r w:rsidRPr="00EE2974">
              <w:rPr>
                <w:rFonts w:cs="Arial"/>
                <w:sz w:val="18"/>
                <w:lang w:val="en-US"/>
              </w:rPr>
              <w:t>RU</w:t>
            </w:r>
            <w:r w:rsidR="00314499">
              <w:rPr>
                <w:rFonts w:cs="Arial"/>
                <w:sz w:val="18"/>
                <w:lang w:val="en-US"/>
              </w:rPr>
              <w:t>%</w:t>
            </w:r>
          </w:p>
        </w:tc>
        <w:tc>
          <w:tcPr>
            <w:tcW w:w="672" w:type="dxa"/>
          </w:tcPr>
          <w:p w14:paraId="0E6800E8" w14:textId="76D73AF1" w:rsidR="00895AC9" w:rsidRPr="00EE2974" w:rsidRDefault="00895AC9" w:rsidP="00895AC9">
            <w:pPr>
              <w:rPr>
                <w:rFonts w:cs="Arial"/>
                <w:sz w:val="18"/>
                <w:lang w:val="en-US"/>
              </w:rPr>
            </w:pPr>
            <w:r w:rsidRPr="00EE2974">
              <w:rPr>
                <w:rFonts w:cs="Arial"/>
                <w:sz w:val="18"/>
                <w:lang w:val="sv-SE"/>
              </w:rPr>
              <w:t>UE%</w:t>
            </w:r>
          </w:p>
        </w:tc>
        <w:tc>
          <w:tcPr>
            <w:tcW w:w="589" w:type="dxa"/>
          </w:tcPr>
          <w:p w14:paraId="610037A3" w14:textId="2EB43511" w:rsidR="00895AC9" w:rsidRPr="00EE2974" w:rsidRDefault="00895AC9" w:rsidP="00895AC9">
            <w:pPr>
              <w:rPr>
                <w:rFonts w:cs="Arial"/>
                <w:sz w:val="18"/>
                <w:lang w:val="en-US"/>
              </w:rPr>
            </w:pPr>
            <w:r w:rsidRPr="00EE2974">
              <w:rPr>
                <w:rFonts w:cs="Arial"/>
                <w:sz w:val="18"/>
                <w:lang w:val="en-US"/>
              </w:rPr>
              <w:t>RU</w:t>
            </w:r>
            <w:r w:rsidR="00314499">
              <w:rPr>
                <w:rFonts w:cs="Arial"/>
                <w:sz w:val="18"/>
                <w:lang w:val="en-US"/>
              </w:rPr>
              <w:t>%</w:t>
            </w:r>
          </w:p>
        </w:tc>
        <w:tc>
          <w:tcPr>
            <w:tcW w:w="672" w:type="dxa"/>
          </w:tcPr>
          <w:p w14:paraId="46F7706A" w14:textId="46F6C0F4" w:rsidR="00895AC9" w:rsidRPr="00EE2974" w:rsidRDefault="00895AC9" w:rsidP="00895AC9">
            <w:pPr>
              <w:rPr>
                <w:rFonts w:cs="Arial"/>
                <w:sz w:val="18"/>
                <w:lang w:val="en-US"/>
              </w:rPr>
            </w:pPr>
            <w:r w:rsidRPr="00EE2974">
              <w:rPr>
                <w:rFonts w:cs="Arial"/>
                <w:sz w:val="18"/>
                <w:lang w:val="sv-SE"/>
              </w:rPr>
              <w:t>UE%</w:t>
            </w:r>
          </w:p>
        </w:tc>
        <w:tc>
          <w:tcPr>
            <w:tcW w:w="591" w:type="dxa"/>
          </w:tcPr>
          <w:p w14:paraId="0FD3E09E" w14:textId="745D820E" w:rsidR="00895AC9" w:rsidRPr="00EE2974" w:rsidRDefault="00895AC9" w:rsidP="00895AC9">
            <w:pPr>
              <w:rPr>
                <w:rFonts w:cs="Arial"/>
                <w:sz w:val="18"/>
                <w:lang w:val="en-US"/>
              </w:rPr>
            </w:pPr>
            <w:r w:rsidRPr="00EE2974">
              <w:rPr>
                <w:rFonts w:cs="Arial"/>
                <w:sz w:val="18"/>
                <w:lang w:val="en-US"/>
              </w:rPr>
              <w:t>RU</w:t>
            </w:r>
            <w:r w:rsidR="00314499">
              <w:rPr>
                <w:rFonts w:cs="Arial"/>
                <w:sz w:val="18"/>
                <w:lang w:val="en-US"/>
              </w:rPr>
              <w:t>%</w:t>
            </w:r>
          </w:p>
        </w:tc>
        <w:tc>
          <w:tcPr>
            <w:tcW w:w="672" w:type="dxa"/>
          </w:tcPr>
          <w:p w14:paraId="1DA06BD3" w14:textId="30B7C540" w:rsidR="00895AC9" w:rsidRPr="00EE2974" w:rsidRDefault="00895AC9" w:rsidP="00895AC9">
            <w:pPr>
              <w:rPr>
                <w:rFonts w:cs="Arial"/>
                <w:sz w:val="18"/>
                <w:lang w:val="en-US"/>
              </w:rPr>
            </w:pPr>
            <w:r w:rsidRPr="00EE2974">
              <w:rPr>
                <w:rFonts w:cs="Arial"/>
                <w:sz w:val="18"/>
                <w:lang w:val="sv-SE"/>
              </w:rPr>
              <w:t>UE%</w:t>
            </w:r>
          </w:p>
        </w:tc>
        <w:tc>
          <w:tcPr>
            <w:tcW w:w="612" w:type="dxa"/>
          </w:tcPr>
          <w:p w14:paraId="02C9B0E3" w14:textId="2BA6F6E2" w:rsidR="00895AC9" w:rsidRPr="00EE2974" w:rsidRDefault="00895AC9" w:rsidP="00895AC9">
            <w:pPr>
              <w:rPr>
                <w:rFonts w:cs="Arial"/>
                <w:sz w:val="18"/>
                <w:lang w:val="en-US"/>
              </w:rPr>
            </w:pPr>
            <w:r w:rsidRPr="00EE2974">
              <w:rPr>
                <w:rFonts w:cs="Arial"/>
                <w:sz w:val="18"/>
                <w:lang w:val="en-US"/>
              </w:rPr>
              <w:t>RU</w:t>
            </w:r>
            <w:r w:rsidR="00314499">
              <w:rPr>
                <w:rFonts w:cs="Arial"/>
                <w:sz w:val="18"/>
                <w:lang w:val="en-US"/>
              </w:rPr>
              <w:t>%</w:t>
            </w:r>
          </w:p>
        </w:tc>
        <w:tc>
          <w:tcPr>
            <w:tcW w:w="672" w:type="dxa"/>
          </w:tcPr>
          <w:p w14:paraId="2E5544E9" w14:textId="205DCB15" w:rsidR="00895AC9" w:rsidRPr="00EE2974" w:rsidRDefault="00895AC9" w:rsidP="00895AC9">
            <w:pPr>
              <w:rPr>
                <w:rFonts w:cs="Arial"/>
                <w:sz w:val="18"/>
                <w:lang w:val="en-US"/>
              </w:rPr>
            </w:pPr>
            <w:r w:rsidRPr="00EE2974">
              <w:rPr>
                <w:rFonts w:cs="Arial"/>
                <w:sz w:val="18"/>
                <w:lang w:val="sv-SE"/>
              </w:rPr>
              <w:t>UE%</w:t>
            </w:r>
          </w:p>
        </w:tc>
        <w:tc>
          <w:tcPr>
            <w:tcW w:w="523" w:type="dxa"/>
          </w:tcPr>
          <w:p w14:paraId="2139AFEC" w14:textId="17F73B19" w:rsidR="00895AC9" w:rsidRPr="00EE2974" w:rsidRDefault="00895AC9" w:rsidP="00895AC9">
            <w:pPr>
              <w:rPr>
                <w:rFonts w:cs="Arial"/>
                <w:sz w:val="18"/>
                <w:lang w:val="en-US"/>
              </w:rPr>
            </w:pPr>
            <w:r w:rsidRPr="00EE2974">
              <w:rPr>
                <w:rFonts w:cs="Arial"/>
                <w:sz w:val="18"/>
                <w:lang w:val="en-US"/>
              </w:rPr>
              <w:t>RU</w:t>
            </w:r>
            <w:r w:rsidR="00314499">
              <w:rPr>
                <w:rFonts w:cs="Arial"/>
                <w:sz w:val="18"/>
                <w:lang w:val="en-US"/>
              </w:rPr>
              <w:t>%</w:t>
            </w:r>
          </w:p>
        </w:tc>
      </w:tr>
      <w:tr w:rsidR="00B60C22" w:rsidRPr="00895AC9" w14:paraId="45DF74A5" w14:textId="77777777" w:rsidTr="00895AC9">
        <w:tc>
          <w:tcPr>
            <w:tcW w:w="954" w:type="dxa"/>
          </w:tcPr>
          <w:p w14:paraId="7B67E6C4" w14:textId="1A87D3D5" w:rsidR="00895AC9" w:rsidRPr="00EE2974" w:rsidRDefault="00895AC9" w:rsidP="00895AC9">
            <w:pPr>
              <w:rPr>
                <w:rFonts w:cs="Arial"/>
                <w:sz w:val="18"/>
                <w:lang w:val="en-US"/>
              </w:rPr>
            </w:pPr>
            <w:r w:rsidRPr="00EE2974">
              <w:rPr>
                <w:rFonts w:cs="Arial"/>
                <w:sz w:val="18"/>
                <w:lang w:val="en-US"/>
              </w:rPr>
              <w:t>DL</w:t>
            </w:r>
          </w:p>
        </w:tc>
        <w:tc>
          <w:tcPr>
            <w:tcW w:w="672" w:type="dxa"/>
          </w:tcPr>
          <w:p w14:paraId="5C0CE337" w14:textId="1BBEEF51" w:rsidR="00895AC9" w:rsidRPr="00EE2974" w:rsidRDefault="008F4EE9" w:rsidP="00895AC9">
            <w:pPr>
              <w:rPr>
                <w:rFonts w:cs="Arial"/>
                <w:sz w:val="16"/>
                <w:lang w:val="en-US"/>
              </w:rPr>
            </w:pPr>
            <w:r>
              <w:rPr>
                <w:rFonts w:cs="Arial"/>
                <w:sz w:val="16"/>
                <w:lang w:val="en-US"/>
              </w:rPr>
              <w:t>100</w:t>
            </w:r>
          </w:p>
        </w:tc>
        <w:tc>
          <w:tcPr>
            <w:tcW w:w="535" w:type="dxa"/>
          </w:tcPr>
          <w:p w14:paraId="315245A6" w14:textId="1C39137C" w:rsidR="00895AC9" w:rsidRPr="00EE2974" w:rsidRDefault="00F81B48" w:rsidP="00895AC9">
            <w:pPr>
              <w:rPr>
                <w:rFonts w:cs="Arial"/>
                <w:sz w:val="16"/>
                <w:lang w:val="en-US"/>
              </w:rPr>
            </w:pPr>
            <w:r w:rsidRPr="00F81B48">
              <w:rPr>
                <w:rFonts w:cs="Arial"/>
                <w:sz w:val="16"/>
                <w:lang w:val="en-US"/>
              </w:rPr>
              <w:t>6.0</w:t>
            </w:r>
            <w:r>
              <w:rPr>
                <w:rFonts w:cs="Arial"/>
                <w:sz w:val="16"/>
                <w:lang w:val="en-US"/>
              </w:rPr>
              <w:t>9</w:t>
            </w:r>
          </w:p>
        </w:tc>
        <w:tc>
          <w:tcPr>
            <w:tcW w:w="672" w:type="dxa"/>
          </w:tcPr>
          <w:p w14:paraId="7575921D" w14:textId="4C299405" w:rsidR="00895AC9" w:rsidRPr="00EE2974" w:rsidRDefault="008F4EE9" w:rsidP="00895AC9">
            <w:pPr>
              <w:rPr>
                <w:rFonts w:cs="Arial"/>
                <w:sz w:val="16"/>
                <w:lang w:val="en-US"/>
              </w:rPr>
            </w:pPr>
            <w:r>
              <w:rPr>
                <w:rFonts w:cs="Arial"/>
                <w:sz w:val="16"/>
                <w:lang w:val="en-US"/>
              </w:rPr>
              <w:t>100</w:t>
            </w:r>
          </w:p>
        </w:tc>
        <w:tc>
          <w:tcPr>
            <w:tcW w:w="552" w:type="dxa"/>
          </w:tcPr>
          <w:p w14:paraId="3223B149" w14:textId="47437A32" w:rsidR="00895AC9" w:rsidRPr="00EE2974" w:rsidRDefault="00F81B48" w:rsidP="00895AC9">
            <w:pPr>
              <w:rPr>
                <w:rFonts w:cs="Arial"/>
                <w:sz w:val="16"/>
                <w:lang w:val="en-US"/>
              </w:rPr>
            </w:pPr>
            <w:r w:rsidRPr="00F81B48">
              <w:rPr>
                <w:rFonts w:cs="Arial"/>
                <w:sz w:val="16"/>
                <w:lang w:val="en-US"/>
              </w:rPr>
              <w:t>9.1</w:t>
            </w:r>
            <w:r>
              <w:rPr>
                <w:rFonts w:cs="Arial"/>
                <w:sz w:val="16"/>
                <w:lang w:val="en-US"/>
              </w:rPr>
              <w:t>7</w:t>
            </w:r>
          </w:p>
        </w:tc>
        <w:tc>
          <w:tcPr>
            <w:tcW w:w="672" w:type="dxa"/>
          </w:tcPr>
          <w:p w14:paraId="3A735A45" w14:textId="4D43D792" w:rsidR="00895AC9" w:rsidRPr="00EE2974" w:rsidRDefault="008F4EE9" w:rsidP="00895AC9">
            <w:pPr>
              <w:rPr>
                <w:rFonts w:cs="Arial"/>
                <w:sz w:val="16"/>
                <w:lang w:val="en-US"/>
              </w:rPr>
            </w:pPr>
            <w:r>
              <w:rPr>
                <w:rFonts w:cs="Arial"/>
                <w:sz w:val="16"/>
                <w:lang w:val="en-US"/>
              </w:rPr>
              <w:t>100</w:t>
            </w:r>
          </w:p>
        </w:tc>
        <w:tc>
          <w:tcPr>
            <w:tcW w:w="569" w:type="dxa"/>
          </w:tcPr>
          <w:p w14:paraId="50682788" w14:textId="349A4D67" w:rsidR="00895AC9" w:rsidRPr="00EE2974" w:rsidRDefault="00F81B48" w:rsidP="00895AC9">
            <w:pPr>
              <w:rPr>
                <w:rFonts w:cs="Arial"/>
                <w:sz w:val="16"/>
                <w:lang w:val="en-US"/>
              </w:rPr>
            </w:pPr>
            <w:r w:rsidRPr="00F81B48">
              <w:rPr>
                <w:rFonts w:cs="Arial"/>
                <w:sz w:val="16"/>
                <w:lang w:val="en-US"/>
              </w:rPr>
              <w:t>12.2</w:t>
            </w:r>
            <w:r>
              <w:rPr>
                <w:rFonts w:cs="Arial"/>
                <w:sz w:val="16"/>
                <w:lang w:val="en-US"/>
              </w:rPr>
              <w:t>4</w:t>
            </w:r>
          </w:p>
        </w:tc>
        <w:tc>
          <w:tcPr>
            <w:tcW w:w="672" w:type="dxa"/>
          </w:tcPr>
          <w:p w14:paraId="765AED18" w14:textId="14E68B56" w:rsidR="00895AC9" w:rsidRPr="00EE2974" w:rsidRDefault="008F4EE9" w:rsidP="00895AC9">
            <w:pPr>
              <w:rPr>
                <w:rFonts w:cs="Arial"/>
                <w:sz w:val="16"/>
                <w:lang w:val="en-US"/>
              </w:rPr>
            </w:pPr>
            <w:r w:rsidRPr="008F4EE9">
              <w:rPr>
                <w:rFonts w:cs="Arial"/>
                <w:sz w:val="16"/>
                <w:lang w:val="en-US"/>
              </w:rPr>
              <w:t>99.99</w:t>
            </w:r>
          </w:p>
        </w:tc>
        <w:tc>
          <w:tcPr>
            <w:tcW w:w="589" w:type="dxa"/>
          </w:tcPr>
          <w:p w14:paraId="445C8102" w14:textId="0F850C5E" w:rsidR="00895AC9" w:rsidRPr="00EE2974" w:rsidRDefault="00F81B48" w:rsidP="00895AC9">
            <w:pPr>
              <w:rPr>
                <w:rFonts w:cs="Arial"/>
                <w:sz w:val="16"/>
                <w:lang w:val="en-US"/>
              </w:rPr>
            </w:pPr>
            <w:r w:rsidRPr="00F81B48">
              <w:rPr>
                <w:rFonts w:cs="Arial"/>
                <w:sz w:val="16"/>
                <w:lang w:val="en-US"/>
              </w:rPr>
              <w:t>15.2</w:t>
            </w:r>
            <w:r>
              <w:rPr>
                <w:rFonts w:cs="Arial"/>
                <w:sz w:val="16"/>
                <w:lang w:val="en-US"/>
              </w:rPr>
              <w:t>8</w:t>
            </w:r>
          </w:p>
        </w:tc>
        <w:tc>
          <w:tcPr>
            <w:tcW w:w="672" w:type="dxa"/>
          </w:tcPr>
          <w:p w14:paraId="19469E5E" w14:textId="36E0E795" w:rsidR="00895AC9" w:rsidRPr="00EE2974" w:rsidRDefault="008F4EE9" w:rsidP="00895AC9">
            <w:pPr>
              <w:rPr>
                <w:rFonts w:cs="Arial"/>
                <w:sz w:val="16"/>
                <w:lang w:val="en-US"/>
              </w:rPr>
            </w:pPr>
            <w:r w:rsidRPr="008F4EE9">
              <w:rPr>
                <w:rFonts w:cs="Arial"/>
                <w:sz w:val="16"/>
                <w:lang w:val="en-US"/>
              </w:rPr>
              <w:t>99.90</w:t>
            </w:r>
          </w:p>
        </w:tc>
        <w:tc>
          <w:tcPr>
            <w:tcW w:w="591" w:type="dxa"/>
          </w:tcPr>
          <w:p w14:paraId="4B4CF4BF" w14:textId="6AE2C3CB" w:rsidR="00895AC9" w:rsidRPr="00EE2974" w:rsidRDefault="00F81B48" w:rsidP="00895AC9">
            <w:pPr>
              <w:rPr>
                <w:rFonts w:cs="Arial"/>
                <w:sz w:val="16"/>
                <w:lang w:val="en-US"/>
              </w:rPr>
            </w:pPr>
            <w:r w:rsidRPr="00F81B48">
              <w:rPr>
                <w:rFonts w:cs="Arial"/>
                <w:sz w:val="16"/>
                <w:lang w:val="en-US"/>
              </w:rPr>
              <w:t>18.34</w:t>
            </w:r>
          </w:p>
        </w:tc>
        <w:tc>
          <w:tcPr>
            <w:tcW w:w="672" w:type="dxa"/>
          </w:tcPr>
          <w:p w14:paraId="45363E4F" w14:textId="5BE1FBB6" w:rsidR="00895AC9" w:rsidRPr="00EE2974" w:rsidRDefault="008F4EE9" w:rsidP="00895AC9">
            <w:pPr>
              <w:rPr>
                <w:rFonts w:cs="Arial"/>
                <w:sz w:val="16"/>
                <w:lang w:val="en-US"/>
              </w:rPr>
            </w:pPr>
            <w:r w:rsidRPr="008F4EE9">
              <w:rPr>
                <w:rFonts w:cs="Arial"/>
                <w:sz w:val="16"/>
                <w:lang w:val="en-US"/>
              </w:rPr>
              <w:t>99.53</w:t>
            </w:r>
          </w:p>
        </w:tc>
        <w:tc>
          <w:tcPr>
            <w:tcW w:w="612" w:type="dxa"/>
          </w:tcPr>
          <w:p w14:paraId="2303F022" w14:textId="4F3C0DE4" w:rsidR="00895AC9" w:rsidRPr="00EE2974" w:rsidRDefault="00534458" w:rsidP="00895AC9">
            <w:pPr>
              <w:rPr>
                <w:rFonts w:cs="Arial"/>
                <w:sz w:val="16"/>
                <w:lang w:val="en-US"/>
              </w:rPr>
            </w:pPr>
            <w:r w:rsidRPr="00534458">
              <w:rPr>
                <w:rFonts w:cs="Arial"/>
                <w:sz w:val="16"/>
                <w:lang w:val="en-US"/>
              </w:rPr>
              <w:t>21.37</w:t>
            </w:r>
          </w:p>
        </w:tc>
        <w:tc>
          <w:tcPr>
            <w:tcW w:w="672" w:type="dxa"/>
          </w:tcPr>
          <w:p w14:paraId="4D014573" w14:textId="7410501F" w:rsidR="00895AC9" w:rsidRPr="00EE2974" w:rsidRDefault="008F4EE9" w:rsidP="00895AC9">
            <w:pPr>
              <w:rPr>
                <w:rFonts w:cs="Arial"/>
                <w:sz w:val="16"/>
                <w:lang w:val="en-US"/>
              </w:rPr>
            </w:pPr>
            <w:r w:rsidRPr="008F4EE9">
              <w:rPr>
                <w:rFonts w:cs="Arial"/>
                <w:sz w:val="16"/>
                <w:lang w:val="en-US"/>
              </w:rPr>
              <w:t>98.34</w:t>
            </w:r>
          </w:p>
        </w:tc>
        <w:tc>
          <w:tcPr>
            <w:tcW w:w="523" w:type="dxa"/>
          </w:tcPr>
          <w:p w14:paraId="4CBE9178" w14:textId="0D766077" w:rsidR="00895AC9" w:rsidRPr="00EE2974" w:rsidRDefault="00534458" w:rsidP="00895AC9">
            <w:pPr>
              <w:rPr>
                <w:rFonts w:cs="Arial"/>
                <w:sz w:val="16"/>
                <w:lang w:val="en-US"/>
              </w:rPr>
            </w:pPr>
            <w:r w:rsidRPr="00534458">
              <w:rPr>
                <w:rFonts w:cs="Arial"/>
                <w:sz w:val="16"/>
                <w:lang w:val="en-US"/>
              </w:rPr>
              <w:t>24.38</w:t>
            </w:r>
          </w:p>
        </w:tc>
      </w:tr>
      <w:tr w:rsidR="00B60C22" w:rsidRPr="00895AC9" w14:paraId="69DE5F62" w14:textId="77777777" w:rsidTr="00895AC9">
        <w:tc>
          <w:tcPr>
            <w:tcW w:w="954" w:type="dxa"/>
          </w:tcPr>
          <w:p w14:paraId="288AC5CB" w14:textId="4CA98AAB" w:rsidR="00895AC9" w:rsidRPr="00EE2974" w:rsidRDefault="00895AC9" w:rsidP="00895AC9">
            <w:pPr>
              <w:rPr>
                <w:rFonts w:cs="Arial"/>
                <w:sz w:val="18"/>
                <w:lang w:val="en-US"/>
              </w:rPr>
            </w:pPr>
            <w:r w:rsidRPr="00EE2974">
              <w:rPr>
                <w:rFonts w:cs="Arial"/>
                <w:sz w:val="18"/>
                <w:lang w:val="en-US"/>
              </w:rPr>
              <w:t>UL SR-based</w:t>
            </w:r>
          </w:p>
        </w:tc>
        <w:tc>
          <w:tcPr>
            <w:tcW w:w="672" w:type="dxa"/>
          </w:tcPr>
          <w:p w14:paraId="6ED2CD24" w14:textId="13B4BB4F" w:rsidR="00895AC9" w:rsidRPr="00EE2974" w:rsidRDefault="00CD7A8E" w:rsidP="00895AC9">
            <w:pPr>
              <w:rPr>
                <w:rFonts w:cs="Arial"/>
                <w:sz w:val="16"/>
                <w:lang w:val="en-US"/>
              </w:rPr>
            </w:pPr>
            <w:r w:rsidRPr="00CD7A8E">
              <w:rPr>
                <w:rFonts w:cs="Arial"/>
                <w:sz w:val="16"/>
                <w:lang w:val="en-US"/>
              </w:rPr>
              <w:t>99.75</w:t>
            </w:r>
          </w:p>
        </w:tc>
        <w:tc>
          <w:tcPr>
            <w:tcW w:w="535" w:type="dxa"/>
          </w:tcPr>
          <w:p w14:paraId="187C0E59" w14:textId="4D9132C4" w:rsidR="00895AC9" w:rsidRPr="00EE2974" w:rsidRDefault="00EA0E4E" w:rsidP="00895AC9">
            <w:pPr>
              <w:rPr>
                <w:rFonts w:cs="Arial"/>
                <w:sz w:val="16"/>
                <w:lang w:val="en-US"/>
              </w:rPr>
            </w:pPr>
            <w:r w:rsidRPr="00EA0E4E">
              <w:rPr>
                <w:rFonts w:cs="Arial"/>
                <w:sz w:val="16"/>
                <w:lang w:val="en-US"/>
              </w:rPr>
              <w:t>6.9</w:t>
            </w:r>
            <w:r w:rsidR="00452C14">
              <w:rPr>
                <w:rFonts w:cs="Arial"/>
                <w:sz w:val="16"/>
                <w:lang w:val="en-US"/>
              </w:rPr>
              <w:t>3</w:t>
            </w:r>
          </w:p>
        </w:tc>
        <w:tc>
          <w:tcPr>
            <w:tcW w:w="672" w:type="dxa"/>
          </w:tcPr>
          <w:p w14:paraId="2814DA76" w14:textId="36179713" w:rsidR="00895AC9" w:rsidRPr="00EE2974" w:rsidRDefault="00CD7A8E" w:rsidP="00895AC9">
            <w:pPr>
              <w:rPr>
                <w:rFonts w:cs="Arial"/>
                <w:sz w:val="16"/>
                <w:lang w:val="en-US"/>
              </w:rPr>
            </w:pPr>
            <w:r w:rsidRPr="00CD7A8E">
              <w:rPr>
                <w:rFonts w:cs="Arial"/>
                <w:sz w:val="16"/>
                <w:lang w:val="en-US"/>
              </w:rPr>
              <w:t>98.5</w:t>
            </w:r>
            <w:r>
              <w:rPr>
                <w:rFonts w:cs="Arial"/>
                <w:sz w:val="16"/>
                <w:lang w:val="en-US"/>
              </w:rPr>
              <w:t>4</w:t>
            </w:r>
          </w:p>
        </w:tc>
        <w:tc>
          <w:tcPr>
            <w:tcW w:w="552" w:type="dxa"/>
          </w:tcPr>
          <w:p w14:paraId="2AB9B4C4" w14:textId="57FEA5BE" w:rsidR="00895AC9" w:rsidRPr="00EE2974" w:rsidRDefault="00EA0E4E" w:rsidP="00895AC9">
            <w:pPr>
              <w:rPr>
                <w:rFonts w:cs="Arial"/>
                <w:sz w:val="16"/>
                <w:lang w:val="en-US"/>
              </w:rPr>
            </w:pPr>
            <w:r w:rsidRPr="00EA0E4E">
              <w:rPr>
                <w:rFonts w:cs="Arial"/>
                <w:sz w:val="16"/>
                <w:lang w:val="en-US"/>
              </w:rPr>
              <w:t>10.42</w:t>
            </w:r>
          </w:p>
        </w:tc>
        <w:tc>
          <w:tcPr>
            <w:tcW w:w="672" w:type="dxa"/>
          </w:tcPr>
          <w:p w14:paraId="430DA86D" w14:textId="66B2B0B8" w:rsidR="00895AC9" w:rsidRPr="00EE2974" w:rsidRDefault="00EE2C3C" w:rsidP="00895AC9">
            <w:pPr>
              <w:rPr>
                <w:rFonts w:cs="Arial"/>
                <w:sz w:val="16"/>
                <w:lang w:val="en-US"/>
              </w:rPr>
            </w:pPr>
            <w:r w:rsidRPr="00EE2C3C">
              <w:rPr>
                <w:rFonts w:cs="Arial"/>
                <w:sz w:val="16"/>
                <w:lang w:val="en-US"/>
              </w:rPr>
              <w:t>93.2</w:t>
            </w:r>
            <w:r>
              <w:rPr>
                <w:rFonts w:cs="Arial"/>
                <w:sz w:val="16"/>
                <w:lang w:val="en-US"/>
              </w:rPr>
              <w:t>4</w:t>
            </w:r>
          </w:p>
        </w:tc>
        <w:tc>
          <w:tcPr>
            <w:tcW w:w="569" w:type="dxa"/>
          </w:tcPr>
          <w:p w14:paraId="2F4A54E1" w14:textId="06DBC33E" w:rsidR="00895AC9" w:rsidRPr="00EE2974" w:rsidRDefault="00EA0E4E" w:rsidP="00895AC9">
            <w:pPr>
              <w:rPr>
                <w:rFonts w:cs="Arial"/>
                <w:sz w:val="16"/>
                <w:lang w:val="en-US"/>
              </w:rPr>
            </w:pPr>
            <w:r w:rsidRPr="00EA0E4E">
              <w:rPr>
                <w:rFonts w:cs="Arial"/>
                <w:sz w:val="16"/>
                <w:lang w:val="en-US"/>
              </w:rPr>
              <w:t>13.91</w:t>
            </w:r>
          </w:p>
        </w:tc>
        <w:tc>
          <w:tcPr>
            <w:tcW w:w="672" w:type="dxa"/>
          </w:tcPr>
          <w:p w14:paraId="7E0322FA" w14:textId="71466C22" w:rsidR="00895AC9" w:rsidRPr="00EE2974" w:rsidRDefault="00EE2C3C" w:rsidP="00895AC9">
            <w:pPr>
              <w:rPr>
                <w:rFonts w:cs="Arial"/>
                <w:sz w:val="16"/>
                <w:lang w:val="en-US"/>
              </w:rPr>
            </w:pPr>
            <w:r w:rsidRPr="00EE2C3C">
              <w:rPr>
                <w:rFonts w:cs="Arial"/>
                <w:sz w:val="16"/>
                <w:lang w:val="en-US"/>
              </w:rPr>
              <w:t>81.24</w:t>
            </w:r>
          </w:p>
        </w:tc>
        <w:tc>
          <w:tcPr>
            <w:tcW w:w="589" w:type="dxa"/>
          </w:tcPr>
          <w:p w14:paraId="34FF4AE4" w14:textId="2C2F4328" w:rsidR="00895AC9" w:rsidRPr="00EE2974" w:rsidRDefault="00EA0E4E" w:rsidP="00895AC9">
            <w:pPr>
              <w:rPr>
                <w:rFonts w:cs="Arial"/>
                <w:sz w:val="16"/>
                <w:lang w:val="en-US"/>
              </w:rPr>
            </w:pPr>
            <w:r w:rsidRPr="00EA0E4E">
              <w:rPr>
                <w:rFonts w:cs="Arial"/>
                <w:sz w:val="16"/>
                <w:lang w:val="en-US"/>
              </w:rPr>
              <w:t>17.37</w:t>
            </w:r>
          </w:p>
        </w:tc>
        <w:tc>
          <w:tcPr>
            <w:tcW w:w="672" w:type="dxa"/>
          </w:tcPr>
          <w:p w14:paraId="5961D8AA" w14:textId="11C646FB" w:rsidR="00895AC9" w:rsidRPr="00EE2974" w:rsidRDefault="00EE2C3C" w:rsidP="00895AC9">
            <w:pPr>
              <w:rPr>
                <w:rFonts w:cs="Arial"/>
                <w:sz w:val="16"/>
                <w:lang w:val="en-US"/>
              </w:rPr>
            </w:pPr>
            <w:r w:rsidRPr="00EE2C3C">
              <w:rPr>
                <w:rFonts w:cs="Arial"/>
                <w:sz w:val="16"/>
                <w:lang w:val="en-US"/>
              </w:rPr>
              <w:t>68.55</w:t>
            </w:r>
          </w:p>
        </w:tc>
        <w:tc>
          <w:tcPr>
            <w:tcW w:w="591" w:type="dxa"/>
          </w:tcPr>
          <w:p w14:paraId="4EDA9CF1" w14:textId="62349AA8" w:rsidR="00895AC9" w:rsidRPr="00EE2974" w:rsidRDefault="00EA0E4E" w:rsidP="00895AC9">
            <w:pPr>
              <w:rPr>
                <w:rFonts w:cs="Arial"/>
                <w:sz w:val="16"/>
                <w:lang w:val="en-US"/>
              </w:rPr>
            </w:pPr>
            <w:r w:rsidRPr="00EA0E4E">
              <w:rPr>
                <w:rFonts w:cs="Arial"/>
                <w:sz w:val="16"/>
                <w:lang w:val="en-US"/>
              </w:rPr>
              <w:t>20.85</w:t>
            </w:r>
          </w:p>
        </w:tc>
        <w:tc>
          <w:tcPr>
            <w:tcW w:w="672" w:type="dxa"/>
          </w:tcPr>
          <w:p w14:paraId="19C1D7BD" w14:textId="6AA60B6A" w:rsidR="00895AC9" w:rsidRPr="00EE2974" w:rsidRDefault="00EE2C3C" w:rsidP="00895AC9">
            <w:pPr>
              <w:rPr>
                <w:rFonts w:cs="Arial"/>
                <w:sz w:val="16"/>
                <w:lang w:val="en-US"/>
              </w:rPr>
            </w:pPr>
            <w:r w:rsidRPr="00EE2C3C">
              <w:rPr>
                <w:rFonts w:cs="Arial"/>
                <w:sz w:val="16"/>
                <w:lang w:val="en-US"/>
              </w:rPr>
              <w:t>58.95</w:t>
            </w:r>
          </w:p>
        </w:tc>
        <w:tc>
          <w:tcPr>
            <w:tcW w:w="612" w:type="dxa"/>
          </w:tcPr>
          <w:p w14:paraId="2C21FB68" w14:textId="0C91DBFD" w:rsidR="00895AC9" w:rsidRPr="00EE2974" w:rsidRDefault="00EA0E4E" w:rsidP="00895AC9">
            <w:pPr>
              <w:rPr>
                <w:rFonts w:cs="Arial"/>
                <w:sz w:val="16"/>
                <w:lang w:val="en-US"/>
              </w:rPr>
            </w:pPr>
            <w:r w:rsidRPr="00EA0E4E">
              <w:rPr>
                <w:rFonts w:cs="Arial"/>
                <w:sz w:val="16"/>
                <w:lang w:val="en-US"/>
              </w:rPr>
              <w:t>24.31</w:t>
            </w:r>
          </w:p>
        </w:tc>
        <w:tc>
          <w:tcPr>
            <w:tcW w:w="672" w:type="dxa"/>
          </w:tcPr>
          <w:p w14:paraId="3C7E294E" w14:textId="2D7AE143" w:rsidR="00895AC9" w:rsidRPr="00EE2974" w:rsidRDefault="00EE2C3C" w:rsidP="00895AC9">
            <w:pPr>
              <w:rPr>
                <w:rFonts w:cs="Arial"/>
                <w:sz w:val="16"/>
                <w:lang w:val="en-US"/>
              </w:rPr>
            </w:pPr>
            <w:r w:rsidRPr="00EE2C3C">
              <w:rPr>
                <w:rFonts w:cs="Arial"/>
                <w:sz w:val="16"/>
                <w:lang w:val="en-US"/>
              </w:rPr>
              <w:t>51.67</w:t>
            </w:r>
          </w:p>
        </w:tc>
        <w:tc>
          <w:tcPr>
            <w:tcW w:w="523" w:type="dxa"/>
          </w:tcPr>
          <w:p w14:paraId="4F6B7E70" w14:textId="0AA392D5" w:rsidR="00895AC9" w:rsidRPr="00EE2974" w:rsidRDefault="00C80BB6" w:rsidP="00895AC9">
            <w:pPr>
              <w:rPr>
                <w:rFonts w:cs="Arial"/>
                <w:sz w:val="16"/>
                <w:lang w:val="en-US"/>
              </w:rPr>
            </w:pPr>
            <w:r w:rsidRPr="00C80BB6">
              <w:rPr>
                <w:rFonts w:cs="Arial"/>
                <w:sz w:val="16"/>
                <w:lang w:val="en-US"/>
              </w:rPr>
              <w:t>27.74</w:t>
            </w:r>
          </w:p>
        </w:tc>
      </w:tr>
      <w:tr w:rsidR="00B60C22" w:rsidRPr="00895AC9" w14:paraId="24B8E390" w14:textId="77777777" w:rsidTr="00895AC9">
        <w:tc>
          <w:tcPr>
            <w:tcW w:w="954" w:type="dxa"/>
          </w:tcPr>
          <w:p w14:paraId="12FE247F" w14:textId="5B9303A7" w:rsidR="00895AC9" w:rsidRPr="00EE2974" w:rsidRDefault="00895AC9" w:rsidP="00895AC9">
            <w:pPr>
              <w:rPr>
                <w:rFonts w:cs="Arial"/>
                <w:sz w:val="18"/>
                <w:lang w:val="en-US"/>
              </w:rPr>
            </w:pPr>
            <w:r w:rsidRPr="00EE2974">
              <w:rPr>
                <w:rFonts w:cs="Arial"/>
                <w:sz w:val="18"/>
                <w:lang w:val="en-US"/>
              </w:rPr>
              <w:t>UL CG</w:t>
            </w:r>
          </w:p>
        </w:tc>
        <w:tc>
          <w:tcPr>
            <w:tcW w:w="672" w:type="dxa"/>
          </w:tcPr>
          <w:p w14:paraId="3ACAD336" w14:textId="47C44FB2" w:rsidR="00895AC9" w:rsidRPr="00EE2974" w:rsidRDefault="004C4D20" w:rsidP="00895AC9">
            <w:pPr>
              <w:rPr>
                <w:rFonts w:cs="Arial"/>
                <w:sz w:val="16"/>
                <w:lang w:val="en-US"/>
              </w:rPr>
            </w:pPr>
            <w:r w:rsidRPr="00EE2974">
              <w:rPr>
                <w:rFonts w:cs="Arial"/>
                <w:sz w:val="16"/>
                <w:lang w:val="en-US"/>
              </w:rPr>
              <w:t>100</w:t>
            </w:r>
          </w:p>
        </w:tc>
        <w:tc>
          <w:tcPr>
            <w:tcW w:w="535" w:type="dxa"/>
          </w:tcPr>
          <w:p w14:paraId="3F4B6B08" w14:textId="46A73766" w:rsidR="00895AC9" w:rsidRPr="00EE2974" w:rsidRDefault="00392DCF" w:rsidP="00895AC9">
            <w:pPr>
              <w:rPr>
                <w:rFonts w:cs="Arial"/>
                <w:sz w:val="16"/>
                <w:lang w:val="sv-SE"/>
              </w:rPr>
            </w:pPr>
            <w:r w:rsidRPr="00EE2974">
              <w:rPr>
                <w:rFonts w:cs="Arial"/>
                <w:sz w:val="16"/>
                <w:lang w:val="sv-SE"/>
              </w:rPr>
              <w:t>6.9</w:t>
            </w:r>
            <w:r w:rsidR="00314499">
              <w:rPr>
                <w:rFonts w:cs="Arial"/>
                <w:sz w:val="16"/>
                <w:lang w:val="sv-SE"/>
              </w:rPr>
              <w:t>3</w:t>
            </w:r>
          </w:p>
        </w:tc>
        <w:tc>
          <w:tcPr>
            <w:tcW w:w="672" w:type="dxa"/>
          </w:tcPr>
          <w:p w14:paraId="12158581" w14:textId="25FFFC91" w:rsidR="00895AC9" w:rsidRPr="00EE2974" w:rsidRDefault="004C4D20" w:rsidP="00895AC9">
            <w:pPr>
              <w:rPr>
                <w:rFonts w:cs="Arial"/>
                <w:sz w:val="16"/>
                <w:lang w:val="en-US"/>
              </w:rPr>
            </w:pPr>
            <w:r w:rsidRPr="00EE2974">
              <w:rPr>
                <w:rFonts w:cs="Arial"/>
                <w:sz w:val="16"/>
                <w:lang w:val="en-US"/>
              </w:rPr>
              <w:t>100</w:t>
            </w:r>
          </w:p>
        </w:tc>
        <w:tc>
          <w:tcPr>
            <w:tcW w:w="552" w:type="dxa"/>
          </w:tcPr>
          <w:p w14:paraId="254987A3" w14:textId="74766492" w:rsidR="00895AC9" w:rsidRPr="00EE2974" w:rsidRDefault="00392DCF" w:rsidP="00895AC9">
            <w:pPr>
              <w:rPr>
                <w:rFonts w:cs="Arial"/>
                <w:sz w:val="16"/>
                <w:lang w:val="en-US"/>
              </w:rPr>
            </w:pPr>
            <w:r w:rsidRPr="00EE2974">
              <w:rPr>
                <w:rFonts w:cs="Arial"/>
                <w:sz w:val="16"/>
                <w:lang w:val="en-US"/>
              </w:rPr>
              <w:t>10.42</w:t>
            </w:r>
          </w:p>
        </w:tc>
        <w:tc>
          <w:tcPr>
            <w:tcW w:w="672" w:type="dxa"/>
          </w:tcPr>
          <w:p w14:paraId="5EAF52E5" w14:textId="6C69DF63" w:rsidR="00895AC9" w:rsidRPr="00EE2974" w:rsidRDefault="004C4D20" w:rsidP="00895AC9">
            <w:pPr>
              <w:rPr>
                <w:rFonts w:cs="Arial"/>
                <w:sz w:val="16"/>
                <w:lang w:val="en-US"/>
              </w:rPr>
            </w:pPr>
            <w:r w:rsidRPr="00EE2974">
              <w:rPr>
                <w:rFonts w:cs="Arial"/>
                <w:sz w:val="16"/>
                <w:lang w:val="en-US"/>
              </w:rPr>
              <w:t>99.99</w:t>
            </w:r>
          </w:p>
        </w:tc>
        <w:tc>
          <w:tcPr>
            <w:tcW w:w="569" w:type="dxa"/>
          </w:tcPr>
          <w:p w14:paraId="254E1FBB" w14:textId="015ED8EA" w:rsidR="00895AC9" w:rsidRPr="00EE2974" w:rsidRDefault="00392DCF" w:rsidP="00895AC9">
            <w:pPr>
              <w:rPr>
                <w:rFonts w:cs="Arial"/>
                <w:sz w:val="16"/>
                <w:lang w:val="en-US"/>
              </w:rPr>
            </w:pPr>
            <w:r w:rsidRPr="00EE2974">
              <w:rPr>
                <w:rFonts w:cs="Arial"/>
                <w:sz w:val="16"/>
                <w:lang w:val="en-US"/>
              </w:rPr>
              <w:t>13.91</w:t>
            </w:r>
          </w:p>
        </w:tc>
        <w:tc>
          <w:tcPr>
            <w:tcW w:w="672" w:type="dxa"/>
          </w:tcPr>
          <w:p w14:paraId="070BFB67" w14:textId="3C02830C" w:rsidR="00895AC9" w:rsidRPr="00EE2974" w:rsidRDefault="004C4D20" w:rsidP="00895AC9">
            <w:pPr>
              <w:rPr>
                <w:rFonts w:cs="Arial"/>
                <w:sz w:val="16"/>
                <w:lang w:val="en-US"/>
              </w:rPr>
            </w:pPr>
            <w:r w:rsidRPr="00EE2974">
              <w:rPr>
                <w:rFonts w:cs="Arial"/>
                <w:sz w:val="16"/>
                <w:lang w:val="en-US"/>
              </w:rPr>
              <w:t>99.88</w:t>
            </w:r>
          </w:p>
        </w:tc>
        <w:tc>
          <w:tcPr>
            <w:tcW w:w="589" w:type="dxa"/>
          </w:tcPr>
          <w:p w14:paraId="4741174D" w14:textId="7948AE8E" w:rsidR="00895AC9" w:rsidRPr="00EE2974" w:rsidRDefault="00392DCF" w:rsidP="00895AC9">
            <w:pPr>
              <w:rPr>
                <w:rFonts w:cs="Arial"/>
                <w:sz w:val="16"/>
                <w:lang w:val="en-US"/>
              </w:rPr>
            </w:pPr>
            <w:r w:rsidRPr="00EE2974">
              <w:rPr>
                <w:rFonts w:cs="Arial"/>
                <w:sz w:val="16"/>
                <w:lang w:val="en-US"/>
              </w:rPr>
              <w:t>17.37</w:t>
            </w:r>
          </w:p>
        </w:tc>
        <w:tc>
          <w:tcPr>
            <w:tcW w:w="672" w:type="dxa"/>
          </w:tcPr>
          <w:p w14:paraId="71B85A95" w14:textId="0CF82E0F" w:rsidR="00895AC9" w:rsidRPr="00EE2974" w:rsidRDefault="004C4D20" w:rsidP="00895AC9">
            <w:pPr>
              <w:rPr>
                <w:rFonts w:cs="Arial"/>
                <w:sz w:val="16"/>
                <w:lang w:val="en-US"/>
              </w:rPr>
            </w:pPr>
            <w:r w:rsidRPr="00EE2974">
              <w:rPr>
                <w:rFonts w:cs="Arial"/>
                <w:sz w:val="16"/>
                <w:lang w:val="en-US"/>
              </w:rPr>
              <w:t>99.36</w:t>
            </w:r>
          </w:p>
        </w:tc>
        <w:tc>
          <w:tcPr>
            <w:tcW w:w="591" w:type="dxa"/>
          </w:tcPr>
          <w:p w14:paraId="629D2265" w14:textId="349AA489" w:rsidR="00895AC9" w:rsidRPr="00EE2974" w:rsidRDefault="00392DCF" w:rsidP="00895AC9">
            <w:pPr>
              <w:rPr>
                <w:rFonts w:cs="Arial"/>
                <w:sz w:val="16"/>
                <w:lang w:val="en-US"/>
              </w:rPr>
            </w:pPr>
            <w:r w:rsidRPr="00EE2974">
              <w:rPr>
                <w:rFonts w:cs="Arial"/>
                <w:sz w:val="16"/>
                <w:lang w:val="en-US"/>
              </w:rPr>
              <w:t>20.8</w:t>
            </w:r>
            <w:r w:rsidR="00314499">
              <w:rPr>
                <w:rFonts w:cs="Arial"/>
                <w:sz w:val="16"/>
                <w:lang w:val="en-US"/>
              </w:rPr>
              <w:t>6</w:t>
            </w:r>
          </w:p>
        </w:tc>
        <w:tc>
          <w:tcPr>
            <w:tcW w:w="672" w:type="dxa"/>
          </w:tcPr>
          <w:p w14:paraId="487800DC" w14:textId="656FFA55" w:rsidR="00895AC9" w:rsidRPr="00EE2974" w:rsidRDefault="004C4D20" w:rsidP="00895AC9">
            <w:pPr>
              <w:rPr>
                <w:rFonts w:cs="Arial"/>
                <w:sz w:val="16"/>
                <w:lang w:val="en-US"/>
              </w:rPr>
            </w:pPr>
            <w:r w:rsidRPr="00EE2974">
              <w:rPr>
                <w:rFonts w:cs="Arial"/>
                <w:sz w:val="16"/>
                <w:lang w:val="en-US"/>
              </w:rPr>
              <w:t>97.73</w:t>
            </w:r>
          </w:p>
        </w:tc>
        <w:tc>
          <w:tcPr>
            <w:tcW w:w="612" w:type="dxa"/>
          </w:tcPr>
          <w:p w14:paraId="77FB1B3A" w14:textId="7D50987F" w:rsidR="00895AC9" w:rsidRPr="00EE2974" w:rsidRDefault="00392DCF" w:rsidP="00895AC9">
            <w:pPr>
              <w:rPr>
                <w:rFonts w:cs="Arial"/>
                <w:sz w:val="16"/>
                <w:lang w:val="en-US"/>
              </w:rPr>
            </w:pPr>
            <w:r w:rsidRPr="00EE2974">
              <w:rPr>
                <w:rFonts w:cs="Arial"/>
                <w:sz w:val="16"/>
                <w:lang w:val="en-US"/>
              </w:rPr>
              <w:t>24.31</w:t>
            </w:r>
          </w:p>
        </w:tc>
        <w:tc>
          <w:tcPr>
            <w:tcW w:w="672" w:type="dxa"/>
          </w:tcPr>
          <w:p w14:paraId="3EC5E624" w14:textId="196587CA" w:rsidR="00895AC9" w:rsidRPr="00EE2974" w:rsidRDefault="004C4D20" w:rsidP="00895AC9">
            <w:pPr>
              <w:rPr>
                <w:rFonts w:cs="Arial"/>
                <w:sz w:val="16"/>
                <w:lang w:val="en-US"/>
              </w:rPr>
            </w:pPr>
            <w:r w:rsidRPr="00EE2974">
              <w:rPr>
                <w:rFonts w:cs="Arial"/>
                <w:sz w:val="16"/>
                <w:lang w:val="en-US"/>
              </w:rPr>
              <w:t>93.94</w:t>
            </w:r>
          </w:p>
        </w:tc>
        <w:tc>
          <w:tcPr>
            <w:tcW w:w="523" w:type="dxa"/>
          </w:tcPr>
          <w:p w14:paraId="2550B83E" w14:textId="3E2137B5" w:rsidR="00895AC9" w:rsidRPr="00EE2974" w:rsidRDefault="008A0DB9" w:rsidP="00895AC9">
            <w:pPr>
              <w:rPr>
                <w:rFonts w:cs="Arial"/>
                <w:sz w:val="16"/>
                <w:lang w:val="en-US"/>
              </w:rPr>
            </w:pPr>
            <w:r w:rsidRPr="00EE2974">
              <w:rPr>
                <w:rFonts w:cs="Arial"/>
                <w:sz w:val="16"/>
                <w:lang w:val="en-US"/>
              </w:rPr>
              <w:t>27.74</w:t>
            </w:r>
          </w:p>
        </w:tc>
      </w:tr>
    </w:tbl>
    <w:p w14:paraId="7F5B9482" w14:textId="77777777" w:rsidR="00A023B2" w:rsidRDefault="00A023B2" w:rsidP="00A203F6">
      <w:pPr>
        <w:rPr>
          <w:lang w:val="en-US"/>
        </w:rPr>
      </w:pPr>
    </w:p>
    <w:p w14:paraId="352AB89A" w14:textId="44479D2C" w:rsidR="00D37A05" w:rsidRPr="00321FDF" w:rsidRDefault="00D37A05" w:rsidP="00A203F6">
      <w:pPr>
        <w:pStyle w:val="Observation"/>
        <w:tabs>
          <w:tab w:val="clear" w:pos="360"/>
        </w:tabs>
        <w:overflowPunct/>
        <w:autoSpaceDE/>
        <w:autoSpaceDN/>
        <w:adjustRightInd/>
        <w:spacing w:after="160" w:line="259" w:lineRule="auto"/>
        <w:jc w:val="left"/>
        <w:textAlignment w:val="auto"/>
        <w:rPr>
          <w:lang w:val="en-US"/>
        </w:rPr>
      </w:pPr>
      <w:bookmarkStart w:id="1" w:name="_Toc1149121"/>
      <w:bookmarkStart w:id="2" w:name="_Toc1149122"/>
      <w:bookmarkStart w:id="3" w:name="_Toc1149123"/>
      <w:bookmarkStart w:id="4" w:name="_Toc1149124"/>
      <w:bookmarkStart w:id="5" w:name="_Toc1149125"/>
      <w:bookmarkStart w:id="6" w:name="_Toc1149126"/>
      <w:bookmarkStart w:id="7" w:name="_Toc1149127"/>
      <w:bookmarkStart w:id="8" w:name="_Toc1149128"/>
      <w:bookmarkStart w:id="9" w:name="_Toc1149129"/>
      <w:bookmarkStart w:id="10" w:name="_Toc1149130"/>
      <w:bookmarkStart w:id="11" w:name="_Toc1149131"/>
      <w:bookmarkStart w:id="12" w:name="_Toc1149132"/>
      <w:bookmarkStart w:id="13" w:name="_Toc1149133"/>
      <w:bookmarkStart w:id="14" w:name="_Toc1149134"/>
      <w:bookmarkStart w:id="15" w:name="_Toc528935153"/>
      <w:bookmarkStart w:id="16" w:name="_Toc528946526"/>
      <w:bookmarkStart w:id="17" w:name="_Toc1149135"/>
      <w:bookmarkStart w:id="18" w:name="_Toc525818719"/>
      <w:bookmarkStart w:id="19" w:name="_Toc525834324"/>
      <w:bookmarkStart w:id="20" w:name="_Toc525926878"/>
      <w:bookmarkStart w:id="21" w:name="_Toc528920813"/>
      <w:bookmarkStart w:id="22" w:name="_Toc528935074"/>
      <w:bookmarkStart w:id="23" w:name="_Toc528935086"/>
      <w:bookmarkStart w:id="24" w:name="_Toc528935154"/>
      <w:bookmarkStart w:id="25" w:name="_Toc528946527"/>
      <w:bookmarkStart w:id="26" w:name="_Toc5349118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lang w:val="en-US"/>
        </w:rPr>
        <w:t>It is possible to have</w:t>
      </w:r>
      <w:r w:rsidR="00BB0FB8">
        <w:rPr>
          <w:lang w:val="en-US"/>
        </w:rPr>
        <w:t xml:space="preserve"> less than</w:t>
      </w:r>
      <w:r>
        <w:rPr>
          <w:lang w:val="en-US"/>
        </w:rPr>
        <w:t xml:space="preserve"> </w:t>
      </w:r>
      <w:r w:rsidR="008D7052">
        <w:rPr>
          <w:lang w:val="en-US"/>
        </w:rPr>
        <w:t>1% of UEs in outage</w:t>
      </w:r>
      <w:r w:rsidR="00BB0FB8">
        <w:rPr>
          <w:lang w:val="en-US"/>
        </w:rPr>
        <w:t xml:space="preserve"> in</w:t>
      </w:r>
      <w:r w:rsidR="008D7052">
        <w:rPr>
          <w:lang w:val="en-US"/>
        </w:rPr>
        <w:t xml:space="preserve"> </w:t>
      </w:r>
      <w:r w:rsidR="00851F63">
        <w:rPr>
          <w:lang w:val="en-US"/>
        </w:rPr>
        <w:t xml:space="preserve">DL </w:t>
      </w:r>
      <w:r w:rsidR="00BB0FB8">
        <w:rPr>
          <w:lang w:val="en-US"/>
        </w:rPr>
        <w:t>and UL</w:t>
      </w:r>
      <w:r w:rsidR="00851F63">
        <w:rPr>
          <w:lang w:val="en-US"/>
        </w:rPr>
        <w:t xml:space="preserve"> </w:t>
      </w:r>
      <w:r>
        <w:rPr>
          <w:lang w:val="en-US"/>
        </w:rPr>
        <w:t xml:space="preserve">with 4os duration in </w:t>
      </w:r>
      <w:proofErr w:type="gramStart"/>
      <w:r>
        <w:rPr>
          <w:lang w:val="en-US"/>
        </w:rPr>
        <w:t>a</w:t>
      </w:r>
      <w:proofErr w:type="gramEnd"/>
      <w:r>
        <w:rPr>
          <w:lang w:val="en-US"/>
        </w:rPr>
        <w:t xml:space="preserve"> </w:t>
      </w:r>
      <w:r w:rsidR="001D1C81">
        <w:rPr>
          <w:lang w:val="en-US"/>
        </w:rPr>
        <w:t xml:space="preserve">FDD </w:t>
      </w:r>
      <w:r>
        <w:rPr>
          <w:lang w:val="en-US"/>
        </w:rPr>
        <w:t xml:space="preserve">configuration with 30 kHz SCS within 1 </w:t>
      </w:r>
      <w:proofErr w:type="spellStart"/>
      <w:r>
        <w:rPr>
          <w:lang w:val="en-US"/>
        </w:rPr>
        <w:t>ms</w:t>
      </w:r>
      <w:proofErr w:type="spellEnd"/>
      <w:r>
        <w:rPr>
          <w:lang w:val="en-US"/>
        </w:rPr>
        <w:t xml:space="preserve"> one-way latency</w:t>
      </w:r>
      <w:r w:rsidR="001D1C81">
        <w:rPr>
          <w:lang w:val="en-US"/>
        </w:rPr>
        <w:t xml:space="preserve"> having up to 30UEs/cell.</w:t>
      </w:r>
      <w:bookmarkEnd w:id="17"/>
      <w:bookmarkEnd w:id="18"/>
      <w:bookmarkEnd w:id="19"/>
      <w:bookmarkEnd w:id="20"/>
      <w:bookmarkEnd w:id="21"/>
      <w:bookmarkEnd w:id="22"/>
      <w:bookmarkEnd w:id="23"/>
      <w:bookmarkEnd w:id="24"/>
      <w:bookmarkEnd w:id="25"/>
      <w:bookmarkEnd w:id="26"/>
    </w:p>
    <w:p w14:paraId="4BE11EBF" w14:textId="1B12DFB7" w:rsidR="00A203F6" w:rsidRDefault="00D37A05" w:rsidP="00A203F6">
      <w:pPr>
        <w:pStyle w:val="Observation"/>
        <w:tabs>
          <w:tab w:val="clear" w:pos="360"/>
        </w:tabs>
        <w:overflowPunct/>
        <w:autoSpaceDE/>
        <w:autoSpaceDN/>
        <w:adjustRightInd/>
        <w:spacing w:after="160" w:line="259" w:lineRule="auto"/>
        <w:jc w:val="left"/>
        <w:textAlignment w:val="auto"/>
        <w:rPr>
          <w:lang w:val="en-US"/>
        </w:rPr>
      </w:pPr>
      <w:bookmarkStart w:id="27" w:name="_Toc525818720"/>
      <w:bookmarkStart w:id="28" w:name="_Toc525834325"/>
      <w:bookmarkStart w:id="29" w:name="_Toc525926879"/>
      <w:bookmarkStart w:id="30" w:name="_Toc528920814"/>
      <w:bookmarkStart w:id="31" w:name="_Toc528935075"/>
      <w:bookmarkStart w:id="32" w:name="_Toc528935087"/>
      <w:bookmarkStart w:id="33" w:name="_Toc528935155"/>
      <w:bookmarkStart w:id="34" w:name="_Toc528946528"/>
      <w:bookmarkStart w:id="35" w:name="_Toc534911825"/>
      <w:bookmarkStart w:id="36" w:name="_Toc1149136"/>
      <w:r>
        <w:rPr>
          <w:lang w:val="en-US"/>
        </w:rPr>
        <w:t>Reliability requirement of 99.9</w:t>
      </w:r>
      <w:r w:rsidR="00D567BD">
        <w:rPr>
          <w:lang w:val="en-US"/>
        </w:rPr>
        <w:t>9</w:t>
      </w:r>
      <w:r>
        <w:rPr>
          <w:lang w:val="en-US"/>
        </w:rPr>
        <w:t xml:space="preserve">99% within 1 </w:t>
      </w:r>
      <w:proofErr w:type="spellStart"/>
      <w:r>
        <w:rPr>
          <w:lang w:val="en-US"/>
        </w:rPr>
        <w:t>ms</w:t>
      </w:r>
      <w:proofErr w:type="spellEnd"/>
      <w:r>
        <w:rPr>
          <w:lang w:val="en-US"/>
        </w:rPr>
        <w:t xml:space="preserve"> </w:t>
      </w:r>
      <w:r w:rsidR="00F918BB">
        <w:rPr>
          <w:lang w:val="en-US"/>
        </w:rPr>
        <w:t xml:space="preserve">one-way latency for factory automation </w:t>
      </w:r>
      <w:r>
        <w:rPr>
          <w:lang w:val="en-US"/>
        </w:rPr>
        <w:t xml:space="preserve">can be </w:t>
      </w:r>
      <w:r w:rsidR="00F918BB">
        <w:rPr>
          <w:lang w:val="en-US"/>
        </w:rPr>
        <w:t>achieved</w:t>
      </w:r>
      <w:r>
        <w:rPr>
          <w:lang w:val="en-US"/>
        </w:rPr>
        <w:t xml:space="preserve"> </w:t>
      </w:r>
      <w:r w:rsidR="00F918BB">
        <w:rPr>
          <w:lang w:val="en-US"/>
        </w:rPr>
        <w:t>with several transmission configurations</w:t>
      </w:r>
      <w:r>
        <w:rPr>
          <w:lang w:val="en-US"/>
        </w:rPr>
        <w:t>.</w:t>
      </w:r>
      <w:bookmarkEnd w:id="27"/>
      <w:bookmarkEnd w:id="28"/>
      <w:bookmarkEnd w:id="29"/>
      <w:bookmarkEnd w:id="30"/>
      <w:bookmarkEnd w:id="31"/>
      <w:bookmarkEnd w:id="32"/>
      <w:bookmarkEnd w:id="33"/>
      <w:bookmarkEnd w:id="34"/>
      <w:bookmarkEnd w:id="35"/>
      <w:bookmarkEnd w:id="36"/>
    </w:p>
    <w:p w14:paraId="4D757E0A" w14:textId="3E7B98EB" w:rsidR="00A203F6" w:rsidRDefault="00A203F6" w:rsidP="00A203F6">
      <w:pPr>
        <w:rPr>
          <w:lang w:val="en-US"/>
        </w:rPr>
      </w:pPr>
    </w:p>
    <w:p w14:paraId="2F711FD9" w14:textId="77777777" w:rsidR="00A203F6" w:rsidRPr="00CE0424" w:rsidRDefault="00A203F6" w:rsidP="00A203F6">
      <w:pPr>
        <w:pStyle w:val="Heading1"/>
      </w:pPr>
      <w:r w:rsidRPr="00CE0424">
        <w:t>Conclusion</w:t>
      </w:r>
    </w:p>
    <w:p w14:paraId="2C855AB3" w14:textId="77777777" w:rsidR="00D567BD" w:rsidRDefault="00A203F6" w:rsidP="00A203F6">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0A4DB545" w14:textId="77777777" w:rsidR="004112BC" w:rsidRPr="00EE2974" w:rsidRDefault="00A203F6">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4112BC" w:rsidRPr="00E01D61">
        <w:t>Observation 1</w:t>
      </w:r>
      <w:r w:rsidR="004112BC" w:rsidRPr="00EE2974">
        <w:rPr>
          <w:rFonts w:asciiTheme="minorHAnsi" w:eastAsiaTheme="minorEastAsia" w:hAnsiTheme="minorHAnsi" w:cstheme="minorBidi"/>
          <w:b w:val="0"/>
          <w:sz w:val="22"/>
          <w:lang w:eastAsia="sv-SE"/>
        </w:rPr>
        <w:tab/>
      </w:r>
      <w:r w:rsidR="004112BC" w:rsidRPr="00E01D61">
        <w:t>It is possible to have less than 1% of UEs in outage in DL and UL with 4os duration in a FDD configuration with 30 kHz SCS within 1 ms one-way latency having up to 30UEs/cell.</w:t>
      </w:r>
    </w:p>
    <w:p w14:paraId="622FD428" w14:textId="77777777" w:rsidR="004112BC" w:rsidRPr="00EE2974" w:rsidRDefault="004112BC">
      <w:pPr>
        <w:pStyle w:val="TOC1"/>
        <w:rPr>
          <w:rFonts w:asciiTheme="minorHAnsi" w:eastAsiaTheme="minorEastAsia" w:hAnsiTheme="minorHAnsi" w:cstheme="minorBidi"/>
          <w:b w:val="0"/>
          <w:sz w:val="22"/>
          <w:lang w:eastAsia="sv-SE"/>
        </w:rPr>
      </w:pPr>
      <w:r w:rsidRPr="00E01D61">
        <w:t>Observation 2</w:t>
      </w:r>
      <w:r w:rsidRPr="00EE2974">
        <w:rPr>
          <w:rFonts w:asciiTheme="minorHAnsi" w:eastAsiaTheme="minorEastAsia" w:hAnsiTheme="minorHAnsi" w:cstheme="minorBidi"/>
          <w:b w:val="0"/>
          <w:sz w:val="22"/>
          <w:lang w:eastAsia="sv-SE"/>
        </w:rPr>
        <w:tab/>
      </w:r>
      <w:r w:rsidRPr="00E01D61">
        <w:t>Reliability requirement of 99.9999% within 1 ms one-way latency for factory automation can be achieved with several transmission configurations.</w:t>
      </w:r>
    </w:p>
    <w:p w14:paraId="5131F1FA" w14:textId="40F4AF24" w:rsidR="00A203F6" w:rsidRDefault="00A203F6" w:rsidP="00A203F6">
      <w:pPr>
        <w:pStyle w:val="BodyText"/>
        <w:rPr>
          <w:b/>
          <w:bCs/>
        </w:rPr>
      </w:pPr>
      <w:r>
        <w:rPr>
          <w:b/>
          <w:bCs/>
        </w:rPr>
        <w:fldChar w:fldCharType="end"/>
      </w:r>
    </w:p>
    <w:p w14:paraId="3DCF8CE7" w14:textId="77777777" w:rsidR="00A77EDE" w:rsidRPr="00697157" w:rsidRDefault="00A77EDE" w:rsidP="00A203F6">
      <w:pPr>
        <w:pStyle w:val="BodyText"/>
        <w:rPr>
          <w:b/>
          <w:bCs/>
        </w:rPr>
      </w:pPr>
    </w:p>
    <w:p w14:paraId="3BBC79F3" w14:textId="77777777" w:rsidR="00A203F6" w:rsidRPr="00CE0424" w:rsidRDefault="00A203F6" w:rsidP="00A203F6">
      <w:pPr>
        <w:pStyle w:val="Heading1"/>
      </w:pPr>
      <w:bookmarkStart w:id="37" w:name="_In-sequence_SDU_delivery"/>
      <w:bookmarkEnd w:id="37"/>
      <w:r w:rsidRPr="00CE0424">
        <w:lastRenderedPageBreak/>
        <w:t>References</w:t>
      </w:r>
    </w:p>
    <w:p w14:paraId="489F2483" w14:textId="77777777" w:rsidR="007B2AEC" w:rsidRDefault="007B2AEC" w:rsidP="007B2AEC">
      <w:pPr>
        <w:pStyle w:val="Reference"/>
        <w:numPr>
          <w:ilvl w:val="0"/>
          <w:numId w:val="7"/>
        </w:numPr>
        <w:tabs>
          <w:tab w:val="clear" w:pos="567"/>
          <w:tab w:val="num" w:pos="709"/>
        </w:tabs>
        <w:spacing w:after="160" w:line="259" w:lineRule="auto"/>
        <w:jc w:val="left"/>
        <w:rPr>
          <w:lang w:val="en-US"/>
        </w:rPr>
      </w:pPr>
      <w:bookmarkStart w:id="38" w:name="_Ref1134655"/>
      <w:bookmarkStart w:id="39" w:name="_Ref174151459"/>
      <w:bookmarkStart w:id="40" w:name="_Ref189809556"/>
      <w:r w:rsidRPr="007B2AEC">
        <w:rPr>
          <w:lang w:val="en-US"/>
        </w:rPr>
        <w:t xml:space="preserve">RP-181477 New SID on Physical Layer Enhancements for NR URLLC, Huawei, </w:t>
      </w:r>
      <w:proofErr w:type="spellStart"/>
      <w:r w:rsidRPr="007B2AEC">
        <w:rPr>
          <w:lang w:val="en-US"/>
        </w:rPr>
        <w:t>HiSilicon</w:t>
      </w:r>
      <w:proofErr w:type="spellEnd"/>
      <w:r w:rsidRPr="007B2AEC">
        <w:rPr>
          <w:lang w:val="en-US"/>
        </w:rPr>
        <w:t>, Nokia, Nokia Shanghai Bell</w:t>
      </w:r>
      <w:bookmarkEnd w:id="38"/>
      <w:r w:rsidRPr="007B2AEC">
        <w:rPr>
          <w:lang w:val="en-US"/>
        </w:rPr>
        <w:t xml:space="preserve">  </w:t>
      </w:r>
    </w:p>
    <w:p w14:paraId="1C488923" w14:textId="7C8E4E49" w:rsidR="00010118" w:rsidRDefault="000F3C37" w:rsidP="00010118">
      <w:pPr>
        <w:pStyle w:val="Reference"/>
        <w:numPr>
          <w:ilvl w:val="0"/>
          <w:numId w:val="7"/>
        </w:numPr>
        <w:tabs>
          <w:tab w:val="clear" w:pos="567"/>
          <w:tab w:val="num" w:pos="709"/>
        </w:tabs>
        <w:spacing w:after="160" w:line="259" w:lineRule="auto"/>
        <w:jc w:val="left"/>
        <w:rPr>
          <w:lang w:val="en-US"/>
        </w:rPr>
      </w:pPr>
      <w:bookmarkStart w:id="41" w:name="_Ref1134671"/>
      <w:bookmarkStart w:id="42" w:name="_Ref1136789"/>
      <w:r>
        <w:rPr>
          <w:rFonts w:cs="Arial"/>
          <w:lang w:val="en-US"/>
        </w:rPr>
        <w:t xml:space="preserve">TR38.824 </w:t>
      </w:r>
      <w:r w:rsidR="000F556A" w:rsidRPr="000F556A">
        <w:rPr>
          <w:rFonts w:cs="Arial"/>
          <w:lang w:val="en-US"/>
        </w:rPr>
        <w:t xml:space="preserve">Study on physical layer enhancements for NR ultra-reliable and low latency case (URLLC) </w:t>
      </w:r>
      <w:r>
        <w:rPr>
          <w:rFonts w:cs="Arial"/>
          <w:lang w:val="en-US"/>
        </w:rPr>
        <w:t>v.</w:t>
      </w:r>
      <w:r w:rsidR="00617C72">
        <w:rPr>
          <w:rFonts w:cs="Arial"/>
          <w:lang w:val="en-US"/>
        </w:rPr>
        <w:t>1</w:t>
      </w:r>
      <w:r w:rsidR="00C8456A">
        <w:rPr>
          <w:rFonts w:cs="Arial"/>
          <w:lang w:val="en-US"/>
        </w:rPr>
        <w:t>.0.0</w:t>
      </w:r>
      <w:bookmarkEnd w:id="42"/>
      <w:bookmarkEnd w:id="41"/>
    </w:p>
    <w:p w14:paraId="16A8A16E" w14:textId="7AFBB82C" w:rsidR="00FF0961" w:rsidRPr="00CB1A3E" w:rsidRDefault="00D709C7" w:rsidP="00CB1A3E">
      <w:pPr>
        <w:pStyle w:val="Reference"/>
        <w:numPr>
          <w:ilvl w:val="0"/>
          <w:numId w:val="7"/>
        </w:numPr>
        <w:tabs>
          <w:tab w:val="clear" w:pos="567"/>
          <w:tab w:val="num" w:pos="709"/>
        </w:tabs>
        <w:spacing w:after="160" w:line="259" w:lineRule="auto"/>
        <w:jc w:val="left"/>
        <w:rPr>
          <w:lang w:val="en-US"/>
        </w:rPr>
      </w:pPr>
      <w:bookmarkStart w:id="43" w:name="_Ref1137274"/>
      <w:r w:rsidRPr="00CB1A3E">
        <w:rPr>
          <w:lang w:val="en-US"/>
        </w:rPr>
        <w:t>3GPP T</w:t>
      </w:r>
      <w:bookmarkEnd w:id="39"/>
      <w:bookmarkEnd w:id="40"/>
      <w:r w:rsidR="00461010">
        <w:rPr>
          <w:lang w:val="en-US"/>
        </w:rPr>
        <w:t>S 38.214 V15.3.0</w:t>
      </w:r>
      <w:bookmarkEnd w:id="43"/>
    </w:p>
    <w:p w14:paraId="78832CD1" w14:textId="71419AFC" w:rsidR="003E3100" w:rsidRPr="00EE2974" w:rsidRDefault="007E36B2" w:rsidP="00194B2A">
      <w:pPr>
        <w:pStyle w:val="Reference"/>
        <w:numPr>
          <w:ilvl w:val="0"/>
          <w:numId w:val="7"/>
        </w:numPr>
        <w:rPr>
          <w:lang w:val="en-US"/>
        </w:rPr>
      </w:pPr>
      <w:r w:rsidRPr="007E36B2">
        <w:rPr>
          <w:lang w:val="en-US"/>
        </w:rPr>
        <w:t>R1-1900175</w:t>
      </w:r>
      <w:r w:rsidR="004908B1" w:rsidRPr="004908B1">
        <w:t xml:space="preserve"> </w:t>
      </w:r>
      <w:r w:rsidR="004908B1" w:rsidRPr="004908B1">
        <w:rPr>
          <w:lang w:val="en-US"/>
        </w:rPr>
        <w:t>Latency Evaluation of Rel-15 URLLC</w:t>
      </w:r>
      <w:r w:rsidR="004908B1">
        <w:rPr>
          <w:lang w:val="en-US"/>
        </w:rPr>
        <w:t xml:space="preserve">, Ericsson, </w:t>
      </w:r>
      <w:r w:rsidR="00615530" w:rsidRPr="00F20D62">
        <w:t>January 2019</w:t>
      </w:r>
      <w:r w:rsidR="00615530">
        <w:t>.</w:t>
      </w:r>
    </w:p>
    <w:p w14:paraId="44F03364" w14:textId="023CFB59" w:rsidR="00194B2A" w:rsidRPr="00F20D62" w:rsidRDefault="00194B2A" w:rsidP="00194B2A">
      <w:pPr>
        <w:pStyle w:val="Reference"/>
        <w:numPr>
          <w:ilvl w:val="0"/>
          <w:numId w:val="7"/>
        </w:numPr>
        <w:rPr>
          <w:lang w:val="en-US"/>
        </w:rPr>
      </w:pPr>
      <w:bookmarkStart w:id="44" w:name="_Ref1146186"/>
      <w:r w:rsidRPr="00F20D62">
        <w:t>R1-1</w:t>
      </w:r>
      <w:r w:rsidR="00E60939" w:rsidRPr="00F20D62">
        <w:t>900168</w:t>
      </w:r>
      <w:r w:rsidRPr="00F20D62">
        <w:t xml:space="preserve"> Channel Model for Factory Automation Scenario, Ericsson, </w:t>
      </w:r>
      <w:r w:rsidR="00E60939" w:rsidRPr="00F20D62">
        <w:t>January</w:t>
      </w:r>
      <w:r w:rsidRPr="00F20D62">
        <w:t xml:space="preserve"> 201</w:t>
      </w:r>
      <w:r w:rsidR="005172D6" w:rsidRPr="00F20D62">
        <w:t>9</w:t>
      </w:r>
      <w:r w:rsidRPr="00F20D62">
        <w:t>.</w:t>
      </w:r>
      <w:bookmarkEnd w:id="44"/>
    </w:p>
    <w:p w14:paraId="3E9C5D0D" w14:textId="77777777" w:rsidR="00A77EDE" w:rsidRPr="00AA7610" w:rsidRDefault="00A77EDE" w:rsidP="00A77EDE">
      <w:pPr>
        <w:pStyle w:val="Reference"/>
        <w:numPr>
          <w:ilvl w:val="0"/>
          <w:numId w:val="0"/>
        </w:numPr>
        <w:spacing w:after="160" w:line="259" w:lineRule="auto"/>
        <w:ind w:left="567"/>
        <w:jc w:val="left"/>
        <w:rPr>
          <w:lang w:val="en-US"/>
        </w:rPr>
      </w:pPr>
    </w:p>
    <w:p w14:paraId="7F1391B2" w14:textId="5ED56D63" w:rsidR="00A203F6" w:rsidRDefault="00A203F6" w:rsidP="00A203F6">
      <w:pPr>
        <w:pStyle w:val="Heading1"/>
      </w:pPr>
      <w:r>
        <w:t>Appendix</w:t>
      </w:r>
      <w:r w:rsidR="00943C07">
        <w:t xml:space="preserve"> A</w:t>
      </w:r>
    </w:p>
    <w:p w14:paraId="3EB8154A" w14:textId="77777777" w:rsidR="00642AB0" w:rsidRDefault="00642AB0" w:rsidP="00642AB0">
      <w:pPr>
        <w:jc w:val="center"/>
        <w:rPr>
          <w:lang w:val="en-US"/>
        </w:rPr>
      </w:pPr>
      <w:r w:rsidRPr="00BE2318">
        <w:rPr>
          <w:noProof/>
          <w:lang w:val="en-US"/>
        </w:rPr>
        <w:drawing>
          <wp:inline distT="0" distB="0" distL="0" distR="0" wp14:anchorId="662F5F95" wp14:editId="4272B6BD">
            <wp:extent cx="4329239" cy="302245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53337" cy="3039277"/>
                    </a:xfrm>
                    <a:prstGeom prst="rect">
                      <a:avLst/>
                    </a:prstGeom>
                    <a:noFill/>
                    <a:ln>
                      <a:noFill/>
                    </a:ln>
                  </pic:spPr>
                </pic:pic>
              </a:graphicData>
            </a:graphic>
          </wp:inline>
        </w:drawing>
      </w:r>
    </w:p>
    <w:p w14:paraId="371583DC" w14:textId="79AC3CD3" w:rsidR="00642AB0" w:rsidRPr="00194B2A" w:rsidRDefault="00642AB0" w:rsidP="00642AB0">
      <w:pPr>
        <w:jc w:val="center"/>
        <w:rPr>
          <w:b/>
          <w:lang w:val="en-US"/>
        </w:rPr>
      </w:pPr>
      <w:r w:rsidRPr="00194B2A">
        <w:rPr>
          <w:b/>
          <w:lang w:val="en-US"/>
        </w:rPr>
        <w:t xml:space="preserve">Figure </w:t>
      </w:r>
      <w:r>
        <w:rPr>
          <w:b/>
          <w:lang w:val="en-US"/>
        </w:rPr>
        <w:t>A-1</w:t>
      </w:r>
      <w:r w:rsidRPr="00194B2A">
        <w:rPr>
          <w:b/>
          <w:lang w:val="en-US"/>
        </w:rPr>
        <w:t>: PDCCH BLER for different AL</w:t>
      </w:r>
      <w:bookmarkStart w:id="45" w:name="_GoBack"/>
      <w:bookmarkEnd w:id="45"/>
    </w:p>
    <w:p w14:paraId="4F706FCE" w14:textId="77777777" w:rsidR="00642AB0" w:rsidRPr="00A203F6" w:rsidRDefault="00642AB0" w:rsidP="00642AB0">
      <w:pPr>
        <w:rPr>
          <w:lang w:val="en-US"/>
        </w:rPr>
      </w:pPr>
    </w:p>
    <w:p w14:paraId="277E065B" w14:textId="088F3498" w:rsidR="00642AB0" w:rsidRDefault="00642AB0" w:rsidP="00642AB0">
      <w:pPr>
        <w:rPr>
          <w:lang w:val="en-US"/>
        </w:rPr>
      </w:pPr>
    </w:p>
    <w:p w14:paraId="28C6A6B4" w14:textId="77777777" w:rsidR="00642AB0" w:rsidRDefault="00642AB0" w:rsidP="00642AB0">
      <w:pPr>
        <w:jc w:val="center"/>
        <w:rPr>
          <w:lang w:val="en-US"/>
        </w:rPr>
      </w:pPr>
      <w:r>
        <w:rPr>
          <w:noProof/>
          <w:lang w:val="en-US"/>
        </w:rPr>
        <w:lastRenderedPageBreak/>
        <w:drawing>
          <wp:inline distT="0" distB="0" distL="0" distR="0" wp14:anchorId="45D941CF" wp14:editId="3ABE712D">
            <wp:extent cx="4528871" cy="3019245"/>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DSCH_TDLD30_4os_4GHz_40MHz_2tx_4rx_MCS1_to_6_RAN95.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49262" cy="3032839"/>
                    </a:xfrm>
                    <a:prstGeom prst="rect">
                      <a:avLst/>
                    </a:prstGeom>
                  </pic:spPr>
                </pic:pic>
              </a:graphicData>
            </a:graphic>
          </wp:inline>
        </w:drawing>
      </w:r>
    </w:p>
    <w:p w14:paraId="67F61277" w14:textId="2EC8BEB8" w:rsidR="00642AB0" w:rsidRPr="00194B2A" w:rsidRDefault="00642AB0" w:rsidP="00642AB0">
      <w:pPr>
        <w:jc w:val="center"/>
        <w:rPr>
          <w:b/>
          <w:lang w:val="en-US"/>
        </w:rPr>
      </w:pPr>
      <w:r w:rsidRPr="00194B2A">
        <w:rPr>
          <w:b/>
          <w:lang w:val="en-US"/>
        </w:rPr>
        <w:t xml:space="preserve">Figure </w:t>
      </w:r>
      <w:r>
        <w:rPr>
          <w:b/>
          <w:lang w:val="en-US"/>
        </w:rPr>
        <w:t>A-2</w:t>
      </w:r>
      <w:r w:rsidRPr="00194B2A">
        <w:rPr>
          <w:b/>
          <w:lang w:val="en-US"/>
        </w:rPr>
        <w:t>: PDSCH</w:t>
      </w:r>
      <w:r>
        <w:rPr>
          <w:b/>
          <w:lang w:val="en-US"/>
        </w:rPr>
        <w:t>/PUSCH</w:t>
      </w:r>
      <w:r w:rsidRPr="00194B2A">
        <w:rPr>
          <w:b/>
          <w:lang w:val="en-US"/>
        </w:rPr>
        <w:t xml:space="preserve"> BLER </w:t>
      </w:r>
      <w:r>
        <w:rPr>
          <w:b/>
          <w:lang w:val="en-US"/>
        </w:rPr>
        <w:t>(single</w:t>
      </w:r>
      <w:r w:rsidRPr="00194B2A">
        <w:rPr>
          <w:b/>
          <w:lang w:val="en-US"/>
        </w:rPr>
        <w:t xml:space="preserve"> transmission</w:t>
      </w:r>
      <w:r>
        <w:rPr>
          <w:b/>
          <w:lang w:val="en-US"/>
        </w:rPr>
        <w:t>)</w:t>
      </w:r>
      <w:r w:rsidRPr="00194B2A">
        <w:rPr>
          <w:b/>
          <w:lang w:val="en-US"/>
        </w:rPr>
        <w:t xml:space="preserve"> for different MCSs</w:t>
      </w:r>
    </w:p>
    <w:p w14:paraId="3CD25671" w14:textId="6C4B00F8" w:rsidR="00943C07" w:rsidRPr="00EE2974" w:rsidRDefault="00943C07" w:rsidP="00943C07">
      <w:pPr>
        <w:rPr>
          <w:lang w:val="en-US"/>
        </w:rPr>
      </w:pPr>
    </w:p>
    <w:p w14:paraId="147114B8" w14:textId="2EDA0AAE" w:rsidR="00943C07" w:rsidRPr="00943C07" w:rsidRDefault="00943C07" w:rsidP="00943C07">
      <w:pPr>
        <w:pStyle w:val="Heading1"/>
      </w:pPr>
      <w:r>
        <w:t>Appendix B</w:t>
      </w:r>
    </w:p>
    <w:p w14:paraId="715596EB" w14:textId="44C5C69D" w:rsidR="006A472C" w:rsidRPr="006A6D77" w:rsidRDefault="00010118" w:rsidP="006A6D77">
      <w:pPr>
        <w:jc w:val="center"/>
        <w:rPr>
          <w:b/>
          <w:lang w:val="en-US"/>
        </w:rPr>
      </w:pPr>
      <w:bookmarkStart w:id="46" w:name="_Ref477421090"/>
      <w:r w:rsidRPr="006A6D77">
        <w:rPr>
          <w:b/>
          <w:lang w:val="en-US"/>
        </w:rPr>
        <w:t>Table A-1: System level simulation assumption</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B643E4" w:rsidRPr="00625188" w14:paraId="6D4C87CD"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1E8A7C53" w14:textId="77777777" w:rsidR="00B643E4" w:rsidRPr="00625188" w:rsidRDefault="00B643E4" w:rsidP="00625188">
            <w:pPr>
              <w:spacing w:after="0"/>
              <w:ind w:left="720" w:hanging="720"/>
              <w:jc w:val="center"/>
              <w:rPr>
                <w:rFonts w:cs="Arial"/>
                <w:b/>
                <w:bCs/>
                <w:lang w:val="en-US"/>
              </w:rPr>
            </w:pPr>
            <w:r w:rsidRPr="00625188">
              <w:rPr>
                <w:rFonts w:cs="Arial"/>
                <w:b/>
                <w:bCs/>
                <w:lang w:val="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41D040A3" w14:textId="77777777" w:rsidR="00B643E4" w:rsidRPr="00625188" w:rsidRDefault="00B643E4" w:rsidP="00625188">
            <w:pPr>
              <w:spacing w:after="0"/>
              <w:ind w:left="720" w:hanging="720"/>
              <w:jc w:val="center"/>
              <w:rPr>
                <w:rFonts w:cs="Arial"/>
                <w:b/>
                <w:bCs/>
                <w:lang w:val="en-US"/>
              </w:rPr>
            </w:pPr>
            <w:r w:rsidRPr="00625188">
              <w:rPr>
                <w:rFonts w:cs="Arial"/>
                <w:b/>
                <w:bCs/>
                <w:lang w:val="en-US"/>
              </w:rPr>
              <w:t>Value</w:t>
            </w:r>
          </w:p>
        </w:tc>
      </w:tr>
      <w:tr w:rsidR="00B643E4" w:rsidRPr="00625188" w14:paraId="5BB3F0E6"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C02B477" w14:textId="77777777" w:rsidR="00B643E4" w:rsidRPr="00194B2A" w:rsidRDefault="00B643E4" w:rsidP="00625188">
            <w:pPr>
              <w:spacing w:after="0"/>
              <w:ind w:left="720" w:hanging="720"/>
              <w:rPr>
                <w:lang w:val="en-US"/>
              </w:rPr>
            </w:pPr>
            <w:r w:rsidRPr="00194B2A">
              <w:rPr>
                <w:lang w:val="en-US"/>
              </w:rPr>
              <w:t>Layout</w:t>
            </w:r>
          </w:p>
        </w:tc>
        <w:tc>
          <w:tcPr>
            <w:tcW w:w="5208" w:type="dxa"/>
            <w:tcBorders>
              <w:top w:val="single" w:sz="4" w:space="0" w:color="auto"/>
              <w:left w:val="single" w:sz="4" w:space="0" w:color="auto"/>
              <w:bottom w:val="single" w:sz="4" w:space="0" w:color="auto"/>
              <w:right w:val="single" w:sz="4" w:space="0" w:color="auto"/>
            </w:tcBorders>
          </w:tcPr>
          <w:p w14:paraId="3D05CB1B" w14:textId="77777777" w:rsidR="00B643E4" w:rsidRPr="00194B2A" w:rsidRDefault="00B643E4" w:rsidP="00B643E4">
            <w:pPr>
              <w:autoSpaceDE/>
              <w:autoSpaceDN/>
              <w:adjustRightInd/>
              <w:spacing w:after="0"/>
              <w:jc w:val="left"/>
              <w:rPr>
                <w:lang w:val="en-US"/>
              </w:rPr>
            </w:pPr>
            <w:r w:rsidRPr="00194B2A">
              <w:rPr>
                <w:lang w:val="en-US"/>
              </w:rPr>
              <w:t>Single layer as defined in 38.802</w:t>
            </w:r>
          </w:p>
          <w:p w14:paraId="7ED20FC5" w14:textId="224DA327" w:rsidR="00B643E4" w:rsidRPr="00194B2A" w:rsidRDefault="00B643E4" w:rsidP="00B643E4">
            <w:pPr>
              <w:spacing w:after="0"/>
              <w:rPr>
                <w:lang w:val="en-US"/>
              </w:rPr>
            </w:pPr>
            <w:r w:rsidRPr="00194B2A">
              <w:rPr>
                <w:lang w:val="en-US"/>
              </w:rPr>
              <w:t>Indoor floor: 12 BSs per 120 m x 50 m</w:t>
            </w:r>
          </w:p>
        </w:tc>
      </w:tr>
      <w:tr w:rsidR="00B643E4" w:rsidRPr="00625188" w14:paraId="03A9EDF1"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12D9CF8" w14:textId="77777777" w:rsidR="00B643E4" w:rsidRPr="00194B2A" w:rsidRDefault="00B643E4" w:rsidP="00625188">
            <w:pPr>
              <w:spacing w:after="0"/>
              <w:ind w:left="720" w:hanging="720"/>
              <w:rPr>
                <w:lang w:val="en-US"/>
              </w:rPr>
            </w:pPr>
            <w:r w:rsidRPr="00194B2A">
              <w:rPr>
                <w:lang w:val="en-US"/>
              </w:rPr>
              <w:t>Inter-BS distance</w:t>
            </w:r>
          </w:p>
        </w:tc>
        <w:tc>
          <w:tcPr>
            <w:tcW w:w="5208" w:type="dxa"/>
            <w:tcBorders>
              <w:top w:val="single" w:sz="4" w:space="0" w:color="auto"/>
              <w:left w:val="single" w:sz="4" w:space="0" w:color="auto"/>
              <w:bottom w:val="single" w:sz="4" w:space="0" w:color="auto"/>
              <w:right w:val="single" w:sz="4" w:space="0" w:color="auto"/>
            </w:tcBorders>
          </w:tcPr>
          <w:p w14:paraId="6DEBA1C5" w14:textId="0FB31B66" w:rsidR="00B643E4" w:rsidRPr="00194B2A" w:rsidRDefault="00B643E4" w:rsidP="00625188">
            <w:pPr>
              <w:spacing w:after="0"/>
              <w:ind w:left="720" w:hanging="720"/>
              <w:rPr>
                <w:lang w:val="en-US"/>
              </w:rPr>
            </w:pPr>
            <w:r w:rsidRPr="00194B2A">
              <w:rPr>
                <w:lang w:val="en-US"/>
              </w:rPr>
              <w:t>20m</w:t>
            </w:r>
          </w:p>
        </w:tc>
      </w:tr>
      <w:tr w:rsidR="00B643E4" w:rsidRPr="00625188" w14:paraId="186F82F9"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919F544" w14:textId="77777777" w:rsidR="00B643E4" w:rsidRPr="00194B2A" w:rsidRDefault="00B643E4" w:rsidP="00625188">
            <w:pPr>
              <w:spacing w:after="0"/>
              <w:ind w:left="720" w:hanging="720"/>
              <w:rPr>
                <w:lang w:val="en-US"/>
              </w:rPr>
            </w:pPr>
            <w:r w:rsidRPr="00194B2A">
              <w:rPr>
                <w:lang w:val="en-US"/>
              </w:rPr>
              <w:t>Carrier frequency</w:t>
            </w:r>
          </w:p>
        </w:tc>
        <w:tc>
          <w:tcPr>
            <w:tcW w:w="5208" w:type="dxa"/>
            <w:tcBorders>
              <w:top w:val="single" w:sz="4" w:space="0" w:color="auto"/>
              <w:left w:val="single" w:sz="4" w:space="0" w:color="auto"/>
              <w:bottom w:val="single" w:sz="4" w:space="0" w:color="auto"/>
              <w:right w:val="single" w:sz="4" w:space="0" w:color="auto"/>
            </w:tcBorders>
          </w:tcPr>
          <w:p w14:paraId="63E30CD0" w14:textId="77777777" w:rsidR="00B643E4" w:rsidRPr="00194B2A" w:rsidRDefault="00B643E4" w:rsidP="00625188">
            <w:pPr>
              <w:spacing w:after="0"/>
              <w:ind w:left="720" w:hanging="720"/>
              <w:rPr>
                <w:lang w:val="en-US"/>
              </w:rPr>
            </w:pPr>
            <w:r w:rsidRPr="00194B2A">
              <w:rPr>
                <w:lang w:val="en-US"/>
              </w:rPr>
              <w:t>4 GHz</w:t>
            </w:r>
          </w:p>
        </w:tc>
      </w:tr>
      <w:tr w:rsidR="00B643E4" w:rsidRPr="00625188" w14:paraId="35E3F574"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9004428" w14:textId="77777777" w:rsidR="00B643E4" w:rsidRPr="00194B2A" w:rsidRDefault="00B643E4" w:rsidP="00625188">
            <w:pPr>
              <w:spacing w:after="0"/>
              <w:ind w:left="720" w:hanging="720"/>
              <w:rPr>
                <w:lang w:val="en-US"/>
              </w:rPr>
            </w:pPr>
            <w:r w:rsidRPr="00194B2A">
              <w:rPr>
                <w:lang w:val="en-US"/>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2BE46690" w14:textId="0E3010E2" w:rsidR="00B643E4" w:rsidRPr="00194B2A" w:rsidRDefault="00B643E4" w:rsidP="00B643E4">
            <w:pPr>
              <w:ind w:left="720" w:hanging="720"/>
              <w:jc w:val="left"/>
              <w:rPr>
                <w:lang w:val="en-US"/>
              </w:rPr>
            </w:pPr>
            <w:r w:rsidRPr="00194B2A">
              <w:rPr>
                <w:lang w:val="en-US"/>
              </w:rPr>
              <w:t>Modified Indoor Hotspot LOS model</w:t>
            </w:r>
            <w:r w:rsidR="00194B2A">
              <w:rPr>
                <w:lang w:val="en-US"/>
              </w:rPr>
              <w:t xml:space="preserve"> with blockers</w:t>
            </w:r>
          </w:p>
          <w:p w14:paraId="38F1E33E" w14:textId="77777777" w:rsidR="00B643E4" w:rsidRDefault="00B643E4" w:rsidP="00B643E4">
            <w:pPr>
              <w:spacing w:after="0"/>
              <w:ind w:left="720" w:hanging="720"/>
              <w:rPr>
                <w:lang w:val="en-US"/>
              </w:rPr>
            </w:pPr>
            <w:r w:rsidRPr="00194B2A">
              <w:rPr>
                <w:lang w:val="en-US"/>
              </w:rPr>
              <w:t xml:space="preserve">3GPP TR 38.901 where extra blockage loss is added on top of the </w:t>
            </w:r>
            <w:proofErr w:type="spellStart"/>
            <w:r w:rsidRPr="00194B2A">
              <w:rPr>
                <w:lang w:val="en-US"/>
              </w:rPr>
              <w:t>InH</w:t>
            </w:r>
            <w:proofErr w:type="spellEnd"/>
            <w:r w:rsidRPr="00194B2A">
              <w:rPr>
                <w:lang w:val="en-US"/>
              </w:rPr>
              <w:t xml:space="preserve"> </w:t>
            </w:r>
            <w:proofErr w:type="spellStart"/>
            <w:r w:rsidRPr="00194B2A">
              <w:rPr>
                <w:lang w:val="en-US"/>
              </w:rPr>
              <w:t>LoS</w:t>
            </w:r>
            <w:proofErr w:type="spellEnd"/>
            <w:r w:rsidRPr="00194B2A">
              <w:rPr>
                <w:lang w:val="en-US"/>
              </w:rPr>
              <w:t xml:space="preserve"> loss</w:t>
            </w:r>
          </w:p>
          <w:p w14:paraId="6A4360C2" w14:textId="48437AB6" w:rsidR="00194B2A" w:rsidRPr="00194B2A" w:rsidRDefault="00194B2A" w:rsidP="00B643E4">
            <w:pPr>
              <w:spacing w:after="0"/>
              <w:ind w:left="720" w:hanging="720"/>
              <w:rPr>
                <w:caps/>
                <w:lang w:val="en-US"/>
              </w:rPr>
            </w:pPr>
            <w:r>
              <w:rPr>
                <w:lang w:val="en-US"/>
              </w:rPr>
              <w:t xml:space="preserve">(see e.g., Fig. A-1 and </w:t>
            </w:r>
            <w:r w:rsidR="003E3100">
              <w:rPr>
                <w:lang w:val="en-US"/>
              </w:rPr>
              <w:fldChar w:fldCharType="begin"/>
            </w:r>
            <w:r w:rsidR="003E3100">
              <w:rPr>
                <w:lang w:val="en-US"/>
              </w:rPr>
              <w:instrText xml:space="preserve"> REF _Ref1146186 \r \h </w:instrText>
            </w:r>
            <w:r w:rsidR="003E3100">
              <w:rPr>
                <w:lang w:val="en-US"/>
              </w:rPr>
            </w:r>
            <w:r w:rsidR="003E3100">
              <w:rPr>
                <w:lang w:val="en-US"/>
              </w:rPr>
              <w:fldChar w:fldCharType="separate"/>
            </w:r>
            <w:r w:rsidR="003E3100">
              <w:rPr>
                <w:lang w:val="en-US"/>
              </w:rPr>
              <w:t>[5]</w:t>
            </w:r>
            <w:r w:rsidR="003E3100">
              <w:rPr>
                <w:lang w:val="en-US"/>
              </w:rPr>
              <w:fldChar w:fldCharType="end"/>
            </w:r>
            <w:r>
              <w:rPr>
                <w:lang w:val="en-US"/>
              </w:rPr>
              <w:t>)</w:t>
            </w:r>
          </w:p>
        </w:tc>
      </w:tr>
      <w:tr w:rsidR="00B643E4" w:rsidRPr="00625188" w14:paraId="20AA8081"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54C2A1A" w14:textId="77777777" w:rsidR="00B643E4" w:rsidRPr="00194B2A" w:rsidRDefault="00B643E4" w:rsidP="00625188">
            <w:pPr>
              <w:spacing w:after="0"/>
              <w:ind w:left="720" w:hanging="720"/>
              <w:rPr>
                <w:lang w:val="en-US"/>
              </w:rPr>
            </w:pPr>
            <w:r w:rsidRPr="00194B2A">
              <w:rPr>
                <w:lang w:val="en-US"/>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55F7DB72" w14:textId="77777777" w:rsidR="00B643E4" w:rsidRPr="00194B2A" w:rsidRDefault="00B643E4" w:rsidP="00625188">
            <w:pPr>
              <w:keepNext/>
              <w:keepLines/>
              <w:spacing w:after="0"/>
              <w:rPr>
                <w:lang w:val="en-US"/>
              </w:rPr>
            </w:pPr>
            <w:r w:rsidRPr="00194B2A">
              <w:rPr>
                <w:lang w:val="en-US"/>
              </w:rPr>
              <w:t>23dBm</w:t>
            </w:r>
          </w:p>
        </w:tc>
      </w:tr>
      <w:tr w:rsidR="00B643E4" w:rsidRPr="00EE2974" w14:paraId="2AA8E0F4"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8109168" w14:textId="77777777" w:rsidR="00B643E4" w:rsidRPr="00194B2A" w:rsidRDefault="00B643E4" w:rsidP="00625188">
            <w:pPr>
              <w:spacing w:after="0"/>
              <w:ind w:left="720" w:hanging="720"/>
              <w:rPr>
                <w:lang w:val="en-US"/>
              </w:rPr>
            </w:pPr>
            <w:r w:rsidRPr="00194B2A">
              <w:rPr>
                <w:lang w:val="en-US"/>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3EA713A1" w14:textId="753A304D" w:rsidR="00B643E4" w:rsidRPr="00194B2A" w:rsidRDefault="00B643E4" w:rsidP="00194B2A">
            <w:pPr>
              <w:overflowPunct/>
              <w:autoSpaceDE/>
              <w:autoSpaceDN/>
              <w:adjustRightInd/>
              <w:spacing w:beforeLines="50" w:before="120" w:after="60"/>
              <w:ind w:left="720" w:hanging="720"/>
              <w:jc w:val="left"/>
              <w:textAlignment w:val="auto"/>
              <w:rPr>
                <w:lang w:val="sv-SE"/>
              </w:rPr>
            </w:pPr>
            <w:r w:rsidRPr="00194B2A">
              <w:rPr>
                <w:lang w:val="sv-SE"/>
              </w:rPr>
              <w:t xml:space="preserve">16Tx/16Rx antenna ports (M, N, P, Mg, Ng; Mp, Np) = (8, 8, 2, 1, 1; 1, 8), dH = dV = 0.5 </w:t>
            </w:r>
            <w:r w:rsidRPr="00194B2A">
              <w:rPr>
                <w:lang w:val="en-US"/>
              </w:rPr>
              <w:t>λ</w:t>
            </w:r>
            <w:r w:rsidRPr="00194B2A">
              <w:rPr>
                <w:lang w:val="sv-SE"/>
              </w:rPr>
              <w:t xml:space="preserve"> </w:t>
            </w:r>
          </w:p>
        </w:tc>
      </w:tr>
      <w:tr w:rsidR="00B643E4" w:rsidRPr="00625188" w14:paraId="3341B13A"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BCAC5D6" w14:textId="77777777" w:rsidR="00B643E4" w:rsidRPr="00194B2A" w:rsidRDefault="00B643E4" w:rsidP="00625188">
            <w:pPr>
              <w:spacing w:after="0"/>
              <w:ind w:left="720" w:hanging="720"/>
              <w:rPr>
                <w:lang w:val="en-US"/>
              </w:rPr>
            </w:pPr>
            <w:r w:rsidRPr="00194B2A">
              <w:rPr>
                <w:lang w:val="en-US"/>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1D146A60" w14:textId="6F8DC812" w:rsidR="00B643E4" w:rsidRPr="00194B2A" w:rsidRDefault="00B643E4" w:rsidP="00625188">
            <w:pPr>
              <w:spacing w:after="0"/>
              <w:ind w:left="720" w:hanging="720"/>
              <w:rPr>
                <w:lang w:val="en-US"/>
              </w:rPr>
            </w:pPr>
            <w:r w:rsidRPr="00194B2A">
              <w:rPr>
                <w:lang w:val="en-US"/>
              </w:rPr>
              <w:t>10m</w:t>
            </w:r>
          </w:p>
        </w:tc>
      </w:tr>
      <w:tr w:rsidR="00B643E4" w:rsidRPr="00625188" w14:paraId="26A188C1"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A38DB6E" w14:textId="77777777" w:rsidR="00B643E4" w:rsidRPr="00194B2A" w:rsidRDefault="00B643E4" w:rsidP="00625188">
            <w:pPr>
              <w:spacing w:after="0"/>
              <w:ind w:left="720" w:hanging="720"/>
              <w:rPr>
                <w:lang w:val="en-US"/>
              </w:rPr>
            </w:pPr>
            <w:r w:rsidRPr="00194B2A">
              <w:rPr>
                <w:lang w:val="en-US"/>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7246F13C" w14:textId="3B2CABD8" w:rsidR="00B643E4" w:rsidRPr="00194B2A" w:rsidRDefault="00B643E4" w:rsidP="00625188">
            <w:pPr>
              <w:spacing w:after="0"/>
              <w:ind w:left="720" w:hanging="720"/>
              <w:rPr>
                <w:lang w:val="en-US"/>
              </w:rPr>
            </w:pPr>
            <w:r w:rsidRPr="00194B2A">
              <w:rPr>
                <w:lang w:val="en-US"/>
              </w:rPr>
              <w:t xml:space="preserve">5 </w:t>
            </w:r>
            <w:proofErr w:type="spellStart"/>
            <w:r w:rsidRPr="00194B2A">
              <w:rPr>
                <w:lang w:val="en-US"/>
              </w:rPr>
              <w:t>dBi</w:t>
            </w:r>
            <w:proofErr w:type="spellEnd"/>
          </w:p>
        </w:tc>
      </w:tr>
      <w:tr w:rsidR="00B643E4" w:rsidRPr="00625188" w14:paraId="6841F668"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E0814A1" w14:textId="77777777" w:rsidR="00B643E4" w:rsidRPr="00194B2A" w:rsidRDefault="00B643E4" w:rsidP="00625188">
            <w:pPr>
              <w:spacing w:after="0"/>
              <w:ind w:left="720" w:hanging="720"/>
              <w:rPr>
                <w:lang w:val="en-US"/>
              </w:rPr>
            </w:pPr>
            <w:r w:rsidRPr="00194B2A">
              <w:rPr>
                <w:lang w:val="en-US"/>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370C2707" w14:textId="77777777" w:rsidR="00B643E4" w:rsidRPr="00194B2A" w:rsidRDefault="00B643E4" w:rsidP="00625188">
            <w:pPr>
              <w:spacing w:after="0"/>
              <w:ind w:left="720" w:hanging="720"/>
              <w:rPr>
                <w:lang w:val="en-US"/>
              </w:rPr>
            </w:pPr>
            <w:r w:rsidRPr="00194B2A">
              <w:rPr>
                <w:lang w:val="en-US"/>
              </w:rPr>
              <w:t>5dB</w:t>
            </w:r>
          </w:p>
        </w:tc>
      </w:tr>
      <w:tr w:rsidR="00B643E4" w:rsidRPr="00625188" w14:paraId="45815985"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596DCD5" w14:textId="77777777" w:rsidR="00B643E4" w:rsidRPr="00194B2A" w:rsidRDefault="00B643E4" w:rsidP="00625188">
            <w:pPr>
              <w:spacing w:after="0"/>
              <w:ind w:left="720" w:hanging="720"/>
              <w:rPr>
                <w:lang w:val="en-US"/>
              </w:rPr>
            </w:pPr>
            <w:r w:rsidRPr="00194B2A">
              <w:rPr>
                <w:lang w:val="en-US"/>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47A2A42E" w14:textId="77777777" w:rsidR="00B643E4" w:rsidRPr="00194B2A" w:rsidRDefault="00B643E4" w:rsidP="00625188">
            <w:pPr>
              <w:spacing w:after="60"/>
              <w:ind w:left="720" w:hanging="720"/>
              <w:rPr>
                <w:lang w:val="en-US"/>
              </w:rPr>
            </w:pPr>
            <w:r w:rsidRPr="00194B2A">
              <w:rPr>
                <w:lang w:val="en-US"/>
              </w:rPr>
              <w:t>2 Tx/4 Rx antenna ports</w:t>
            </w:r>
          </w:p>
        </w:tc>
      </w:tr>
      <w:tr w:rsidR="00B643E4" w:rsidRPr="00625188" w14:paraId="13222337"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E5410DF" w14:textId="77777777" w:rsidR="00B643E4" w:rsidRPr="00194B2A" w:rsidRDefault="00B643E4" w:rsidP="00625188">
            <w:pPr>
              <w:spacing w:after="0"/>
              <w:ind w:left="720" w:hanging="720"/>
              <w:rPr>
                <w:lang w:val="en-US"/>
              </w:rPr>
            </w:pPr>
            <w:r w:rsidRPr="00194B2A">
              <w:rPr>
                <w:lang w:val="en-US"/>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3C326EDE" w14:textId="2BAD5441" w:rsidR="00194B2A" w:rsidRPr="00194B2A" w:rsidRDefault="00194B2A" w:rsidP="00194B2A">
            <w:pPr>
              <w:spacing w:after="0"/>
              <w:ind w:left="720" w:hanging="720"/>
              <w:rPr>
                <w:rFonts w:eastAsia="SimSun" w:cs="Arial"/>
                <w:lang w:val="en-US"/>
              </w:rPr>
            </w:pPr>
            <w:r w:rsidRPr="00194B2A">
              <w:rPr>
                <w:rFonts w:cs="Arial"/>
                <w:lang w:val="en-US"/>
              </w:rPr>
              <w:t>Follow the modelling of TR 38.901 (e.g. 1.5m)</w:t>
            </w:r>
          </w:p>
          <w:p w14:paraId="4A17EE6A" w14:textId="7D36D911" w:rsidR="00B643E4" w:rsidRPr="00194B2A" w:rsidRDefault="00B643E4" w:rsidP="00625188">
            <w:pPr>
              <w:spacing w:after="0"/>
              <w:ind w:left="720" w:hanging="720"/>
              <w:rPr>
                <w:lang w:val="en-US"/>
              </w:rPr>
            </w:pPr>
          </w:p>
        </w:tc>
      </w:tr>
      <w:tr w:rsidR="00B643E4" w:rsidRPr="00625188" w14:paraId="7E517660"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FADAC21" w14:textId="77777777" w:rsidR="00B643E4" w:rsidRPr="00194B2A" w:rsidRDefault="00B643E4" w:rsidP="00625188">
            <w:pPr>
              <w:spacing w:after="0"/>
              <w:ind w:left="720" w:hanging="720"/>
              <w:rPr>
                <w:lang w:val="en-US"/>
              </w:rPr>
            </w:pPr>
            <w:r w:rsidRPr="00194B2A">
              <w:rPr>
                <w:lang w:val="en-US"/>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64B13BD6" w14:textId="77777777" w:rsidR="00B643E4" w:rsidRPr="00194B2A" w:rsidRDefault="00B643E4" w:rsidP="00625188">
            <w:pPr>
              <w:spacing w:after="0"/>
              <w:ind w:left="720" w:hanging="720"/>
              <w:rPr>
                <w:lang w:val="en-US"/>
              </w:rPr>
            </w:pPr>
            <w:r w:rsidRPr="00194B2A">
              <w:rPr>
                <w:lang w:val="en-US"/>
              </w:rPr>
              <w:t xml:space="preserve">3dBi </w:t>
            </w:r>
          </w:p>
        </w:tc>
      </w:tr>
      <w:tr w:rsidR="00B643E4" w:rsidRPr="00625188" w14:paraId="48F2839B"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63747D3" w14:textId="77777777" w:rsidR="00B643E4" w:rsidRPr="00194B2A" w:rsidRDefault="00B643E4" w:rsidP="00625188">
            <w:pPr>
              <w:spacing w:after="0"/>
              <w:ind w:left="720" w:hanging="720"/>
              <w:rPr>
                <w:lang w:val="en-US"/>
              </w:rPr>
            </w:pPr>
            <w:r w:rsidRPr="00194B2A">
              <w:rPr>
                <w:lang w:val="en-US"/>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61CB225F" w14:textId="77777777" w:rsidR="00B643E4" w:rsidRPr="00194B2A" w:rsidRDefault="00B643E4" w:rsidP="00625188">
            <w:pPr>
              <w:spacing w:before="20" w:after="20" w:line="276" w:lineRule="auto"/>
              <w:ind w:right="-157"/>
              <w:rPr>
                <w:lang w:val="en-US"/>
              </w:rPr>
            </w:pPr>
            <w:r w:rsidRPr="00194B2A">
              <w:rPr>
                <w:lang w:val="en-US"/>
              </w:rPr>
              <w:t>9 dB</w:t>
            </w:r>
          </w:p>
        </w:tc>
      </w:tr>
      <w:tr w:rsidR="00B643E4" w:rsidRPr="00625188" w14:paraId="4C7A4178"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AAFBD22" w14:textId="13F90B1F" w:rsidR="00B643E4" w:rsidRPr="00194B2A" w:rsidRDefault="00B643E4" w:rsidP="00625188">
            <w:pPr>
              <w:spacing w:after="0"/>
              <w:ind w:left="720" w:hanging="720"/>
              <w:rPr>
                <w:lang w:val="en-US"/>
              </w:rPr>
            </w:pPr>
            <w:r w:rsidRPr="00194B2A">
              <w:rPr>
                <w:lang w:val="en-US"/>
              </w:rPr>
              <w:t>BS Tx power</w:t>
            </w:r>
          </w:p>
        </w:tc>
        <w:tc>
          <w:tcPr>
            <w:tcW w:w="5208" w:type="dxa"/>
            <w:tcBorders>
              <w:top w:val="single" w:sz="4" w:space="0" w:color="auto"/>
              <w:left w:val="single" w:sz="4" w:space="0" w:color="auto"/>
              <w:bottom w:val="single" w:sz="4" w:space="0" w:color="auto"/>
              <w:right w:val="single" w:sz="4" w:space="0" w:color="auto"/>
            </w:tcBorders>
          </w:tcPr>
          <w:p w14:paraId="62F78370" w14:textId="2C027E52" w:rsidR="00B643E4" w:rsidRPr="00194B2A" w:rsidRDefault="00B643E4" w:rsidP="00625188">
            <w:pPr>
              <w:spacing w:before="20" w:after="20" w:line="276" w:lineRule="auto"/>
              <w:ind w:right="-157"/>
              <w:rPr>
                <w:lang w:val="en-US"/>
              </w:rPr>
            </w:pPr>
            <w:r w:rsidRPr="00194B2A">
              <w:rPr>
                <w:lang w:val="en-US"/>
              </w:rPr>
              <w:t>24 dBm per 20 MHz</w:t>
            </w:r>
          </w:p>
        </w:tc>
      </w:tr>
      <w:tr w:rsidR="00B643E4" w:rsidRPr="00625188" w14:paraId="6D6008BA"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92E7403" w14:textId="77777777" w:rsidR="00B643E4" w:rsidRPr="00194B2A" w:rsidRDefault="00B643E4" w:rsidP="00625188">
            <w:pPr>
              <w:spacing w:after="0"/>
              <w:ind w:left="720" w:hanging="720"/>
              <w:rPr>
                <w:lang w:val="en-US"/>
              </w:rPr>
            </w:pPr>
            <w:r w:rsidRPr="00194B2A">
              <w:rPr>
                <w:lang w:val="en-US"/>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56253B47" w14:textId="62E00CDE" w:rsidR="00B643E4" w:rsidRPr="00194B2A" w:rsidRDefault="00B643E4" w:rsidP="00625188">
            <w:pPr>
              <w:spacing w:afterLines="50"/>
              <w:rPr>
                <w:lang w:val="en-US"/>
              </w:rPr>
            </w:pPr>
            <w:r w:rsidRPr="00194B2A">
              <w:rPr>
                <w:lang w:val="en-US"/>
              </w:rPr>
              <w:t xml:space="preserve">40 MHz </w:t>
            </w:r>
          </w:p>
        </w:tc>
      </w:tr>
      <w:tr w:rsidR="00B643E4" w:rsidRPr="00625188" w14:paraId="603DC6AC"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83BC407" w14:textId="77777777" w:rsidR="00B643E4" w:rsidRPr="00194B2A" w:rsidRDefault="00B643E4" w:rsidP="00625188">
            <w:pPr>
              <w:spacing w:after="0"/>
              <w:ind w:left="720" w:hanging="720"/>
              <w:rPr>
                <w:lang w:val="en-US"/>
              </w:rPr>
            </w:pPr>
            <w:r w:rsidRPr="00194B2A">
              <w:rPr>
                <w:lang w:val="en-US"/>
              </w:rPr>
              <w:t>Duplex mode</w:t>
            </w:r>
          </w:p>
        </w:tc>
        <w:tc>
          <w:tcPr>
            <w:tcW w:w="5208" w:type="dxa"/>
            <w:tcBorders>
              <w:top w:val="single" w:sz="4" w:space="0" w:color="auto"/>
              <w:left w:val="single" w:sz="4" w:space="0" w:color="auto"/>
              <w:bottom w:val="single" w:sz="4" w:space="0" w:color="auto"/>
              <w:right w:val="single" w:sz="4" w:space="0" w:color="auto"/>
            </w:tcBorders>
          </w:tcPr>
          <w:p w14:paraId="47DC0F25" w14:textId="7F26EFCC" w:rsidR="00B643E4" w:rsidRPr="00194B2A" w:rsidRDefault="00E715DF" w:rsidP="00625188">
            <w:pPr>
              <w:spacing w:afterLines="50"/>
              <w:rPr>
                <w:lang w:val="en-US"/>
              </w:rPr>
            </w:pPr>
            <w:r>
              <w:rPr>
                <w:lang w:val="en-US"/>
              </w:rPr>
              <w:t>FDD</w:t>
            </w:r>
          </w:p>
        </w:tc>
      </w:tr>
      <w:tr w:rsidR="00B643E4" w:rsidRPr="00625188" w14:paraId="24A5155C"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CFB9238" w14:textId="77777777" w:rsidR="00B643E4" w:rsidRPr="00194B2A" w:rsidRDefault="00B643E4" w:rsidP="00625188">
            <w:pPr>
              <w:spacing w:after="0"/>
              <w:ind w:left="720" w:hanging="720"/>
              <w:rPr>
                <w:lang w:val="en-US"/>
              </w:rPr>
            </w:pPr>
            <w:r w:rsidRPr="00194B2A">
              <w:rPr>
                <w:lang w:val="en-US"/>
              </w:rPr>
              <w:t xml:space="preserve">SCS </w:t>
            </w:r>
          </w:p>
        </w:tc>
        <w:tc>
          <w:tcPr>
            <w:tcW w:w="5208" w:type="dxa"/>
            <w:tcBorders>
              <w:top w:val="single" w:sz="4" w:space="0" w:color="auto"/>
              <w:left w:val="single" w:sz="4" w:space="0" w:color="auto"/>
              <w:bottom w:val="single" w:sz="4" w:space="0" w:color="auto"/>
              <w:right w:val="single" w:sz="4" w:space="0" w:color="auto"/>
            </w:tcBorders>
          </w:tcPr>
          <w:p w14:paraId="1A25511A" w14:textId="77777777" w:rsidR="00B643E4" w:rsidRPr="00194B2A" w:rsidRDefault="00B643E4" w:rsidP="00625188">
            <w:pPr>
              <w:spacing w:afterLines="50"/>
              <w:rPr>
                <w:lang w:val="en-US"/>
              </w:rPr>
            </w:pPr>
            <w:r w:rsidRPr="00194B2A">
              <w:rPr>
                <w:lang w:val="en-US"/>
              </w:rPr>
              <w:t>30 kHz</w:t>
            </w:r>
          </w:p>
        </w:tc>
      </w:tr>
      <w:tr w:rsidR="00B643E4" w:rsidRPr="00625188" w14:paraId="19604642"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C3125C3" w14:textId="77777777" w:rsidR="00B643E4" w:rsidRPr="00194B2A" w:rsidRDefault="00B643E4" w:rsidP="00625188">
            <w:pPr>
              <w:spacing w:after="0"/>
              <w:ind w:left="720" w:hanging="720"/>
              <w:rPr>
                <w:lang w:val="en-US"/>
              </w:rPr>
            </w:pPr>
            <w:r w:rsidRPr="00194B2A">
              <w:rPr>
                <w:lang w:val="en-US"/>
              </w:rPr>
              <w:lastRenderedPageBreak/>
              <w:t>UE distribution</w:t>
            </w:r>
          </w:p>
        </w:tc>
        <w:tc>
          <w:tcPr>
            <w:tcW w:w="5208" w:type="dxa"/>
            <w:tcBorders>
              <w:top w:val="single" w:sz="4" w:space="0" w:color="auto"/>
              <w:left w:val="single" w:sz="4" w:space="0" w:color="auto"/>
              <w:bottom w:val="single" w:sz="4" w:space="0" w:color="auto"/>
              <w:right w:val="single" w:sz="4" w:space="0" w:color="auto"/>
            </w:tcBorders>
          </w:tcPr>
          <w:p w14:paraId="12F3430F" w14:textId="1F5009B3" w:rsidR="00B643E4" w:rsidRPr="00194B2A" w:rsidRDefault="00B643E4" w:rsidP="00625188">
            <w:pPr>
              <w:spacing w:after="180"/>
              <w:rPr>
                <w:lang w:val="en-US"/>
              </w:rPr>
            </w:pPr>
            <w:r w:rsidRPr="00194B2A">
              <w:rPr>
                <w:lang w:val="en-US"/>
              </w:rPr>
              <w:t>100% of users are indoor</w:t>
            </w:r>
          </w:p>
        </w:tc>
      </w:tr>
      <w:tr w:rsidR="00E22DF0" w:rsidRPr="00625188" w14:paraId="1124C8A8"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F84C923" w14:textId="03F14629" w:rsidR="00E22DF0" w:rsidRPr="00B643E4" w:rsidRDefault="00E22DF0" w:rsidP="00625188">
            <w:pPr>
              <w:spacing w:after="0"/>
              <w:ind w:left="720" w:hanging="720"/>
              <w:rPr>
                <w:lang w:val="en-US"/>
              </w:rPr>
            </w:pPr>
            <w:r w:rsidRPr="00625188">
              <w:rPr>
                <w:rFonts w:cs="Arial"/>
                <w:lang w:val="en-US" w:eastAsia="ja-JP"/>
              </w:rPr>
              <w:t>Traffic</w:t>
            </w:r>
          </w:p>
        </w:tc>
        <w:tc>
          <w:tcPr>
            <w:tcW w:w="5208" w:type="dxa"/>
            <w:tcBorders>
              <w:top w:val="single" w:sz="4" w:space="0" w:color="auto"/>
              <w:left w:val="single" w:sz="4" w:space="0" w:color="auto"/>
              <w:bottom w:val="single" w:sz="4" w:space="0" w:color="auto"/>
              <w:right w:val="single" w:sz="4" w:space="0" w:color="auto"/>
            </w:tcBorders>
          </w:tcPr>
          <w:p w14:paraId="34252C64" w14:textId="13CA5954" w:rsidR="00E62814" w:rsidRPr="00B643E4" w:rsidRDefault="00DF6F75">
            <w:pPr>
              <w:spacing w:after="180"/>
              <w:rPr>
                <w:lang w:val="en-US"/>
              </w:rPr>
            </w:pPr>
            <w:r>
              <w:rPr>
                <w:lang w:val="en-US"/>
              </w:rPr>
              <w:t xml:space="preserve">1. </w:t>
            </w:r>
            <w:r w:rsidRPr="00DF6F75">
              <w:rPr>
                <w:lang w:val="en-US"/>
              </w:rPr>
              <w:t xml:space="preserve">Periodic deterministic traffic model with data arrival interval 2 </w:t>
            </w:r>
            <w:proofErr w:type="spellStart"/>
            <w:r w:rsidRPr="00DF6F75">
              <w:rPr>
                <w:lang w:val="en-US"/>
              </w:rPr>
              <w:t>ms</w:t>
            </w:r>
            <w:proofErr w:type="spellEnd"/>
            <w:r>
              <w:rPr>
                <w:lang w:val="en-US"/>
              </w:rPr>
              <w:t xml:space="preserve">, 32B </w:t>
            </w:r>
            <w:r w:rsidR="009620A1">
              <w:rPr>
                <w:lang w:val="en-US"/>
              </w:rPr>
              <w:t>TBS on Physical layer</w:t>
            </w:r>
            <w:r w:rsidR="00E62814">
              <w:rPr>
                <w:lang w:val="en-US"/>
              </w:rPr>
              <w:t>.</w:t>
            </w:r>
          </w:p>
        </w:tc>
      </w:tr>
    </w:tbl>
    <w:p w14:paraId="1A863CA3" w14:textId="77777777" w:rsidR="006A6D77" w:rsidRPr="00EE2974" w:rsidRDefault="006A6D77" w:rsidP="006A472C"/>
    <w:p w14:paraId="77BC8BD5" w14:textId="5C0C04B8" w:rsidR="00021FE8" w:rsidRDefault="00A203F6" w:rsidP="006A6D77">
      <w:pPr>
        <w:pStyle w:val="Caption"/>
        <w:keepNext/>
        <w:rPr>
          <w:lang w:val="en-US"/>
        </w:rPr>
      </w:pPr>
      <w:r w:rsidRPr="00F16408">
        <w:rPr>
          <w:lang w:val="en-US"/>
        </w:rPr>
        <w:t xml:space="preserve">Table </w:t>
      </w:r>
      <w:bookmarkEnd w:id="46"/>
      <w:r w:rsidRPr="00F16408">
        <w:rPr>
          <w:lang w:val="en-US"/>
        </w:rPr>
        <w:t>A-</w:t>
      </w:r>
      <w:r w:rsidR="00010118">
        <w:rPr>
          <w:lang w:val="en-US"/>
        </w:rPr>
        <w:t>2</w:t>
      </w:r>
      <w:r w:rsidRPr="00F16408">
        <w:rPr>
          <w:lang w:val="en-US"/>
        </w:rPr>
        <w:t xml:space="preserve">: Link level simulation </w:t>
      </w:r>
      <w:r>
        <w:rPr>
          <w:lang w:val="en-US"/>
        </w:rPr>
        <w:t>assumption</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B643E4" w14:paraId="098E7383" w14:textId="77777777" w:rsidTr="00194B2A">
        <w:trPr>
          <w:trHeight w:val="379"/>
          <w:jc w:val="center"/>
        </w:trPr>
        <w:tc>
          <w:tcPr>
            <w:tcW w:w="3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4FD3775" w14:textId="77777777" w:rsidR="00B643E4" w:rsidRDefault="00B643E4" w:rsidP="00625188">
            <w:pPr>
              <w:ind w:left="720" w:hanging="720"/>
              <w:jc w:val="center"/>
              <w:rPr>
                <w:rFonts w:ascii="Times New Roman" w:hAnsi="Times New Roman"/>
                <w:b/>
                <w:bCs/>
                <w:lang w:val="en-US" w:eastAsia="en-US"/>
              </w:rPr>
            </w:pPr>
            <w:r>
              <w:rPr>
                <w:b/>
                <w:bCs/>
              </w:rPr>
              <w:t>Parameter</w:t>
            </w:r>
          </w:p>
        </w:tc>
        <w:tc>
          <w:tcPr>
            <w:tcW w:w="5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14545AA" w14:textId="77777777" w:rsidR="00B643E4" w:rsidRDefault="00B643E4" w:rsidP="00625188">
            <w:pPr>
              <w:ind w:left="720" w:hanging="720"/>
              <w:jc w:val="center"/>
              <w:rPr>
                <w:b/>
                <w:bCs/>
              </w:rPr>
            </w:pPr>
            <w:r>
              <w:rPr>
                <w:b/>
                <w:bCs/>
              </w:rPr>
              <w:t>Value</w:t>
            </w:r>
          </w:p>
        </w:tc>
      </w:tr>
      <w:tr w:rsidR="00B643E4" w14:paraId="4786E6B8"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219AB" w14:textId="77777777" w:rsidR="00B643E4" w:rsidRDefault="00B643E4" w:rsidP="00625188">
            <w:pPr>
              <w:ind w:left="720" w:hanging="720"/>
              <w:rPr>
                <w:lang w:eastAsia="ja-JP"/>
              </w:rPr>
            </w:pPr>
            <w:r>
              <w:rPr>
                <w:lang w:eastAsia="ja-JP"/>
              </w:rPr>
              <w:t>Carrier frequency for evaluation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F8DFD" w14:textId="77777777" w:rsidR="00B643E4" w:rsidRDefault="00B643E4" w:rsidP="00625188">
            <w:pPr>
              <w:keepNext/>
              <w:spacing w:before="20" w:after="20" w:line="276" w:lineRule="auto"/>
              <w:rPr>
                <w:lang w:eastAsia="ja-JP"/>
              </w:rPr>
            </w:pPr>
            <w:r>
              <w:rPr>
                <w:lang w:eastAsia="ja-JP"/>
              </w:rPr>
              <w:t>4GHz</w:t>
            </w:r>
          </w:p>
        </w:tc>
      </w:tr>
      <w:tr w:rsidR="00B643E4" w:rsidRPr="00FD63AD" w14:paraId="308290F7" w14:textId="77777777" w:rsidTr="00625188">
        <w:trPr>
          <w:trHeight w:val="491"/>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E0972" w14:textId="77777777" w:rsidR="00B643E4" w:rsidRDefault="00B643E4" w:rsidP="00625188">
            <w:pPr>
              <w:ind w:left="720" w:hanging="720"/>
              <w:rPr>
                <w:lang w:eastAsia="ja-JP"/>
              </w:rPr>
            </w:pPr>
            <w:r>
              <w:rPr>
                <w:lang w:eastAsia="ja-JP"/>
              </w:rPr>
              <w:t>Channel model</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D23C5" w14:textId="77777777" w:rsidR="00B643E4" w:rsidRPr="006A472C" w:rsidRDefault="00B643E4" w:rsidP="00625188">
            <w:pPr>
              <w:pStyle w:val="Tabletext"/>
              <w:rPr>
                <w:rFonts w:ascii="Arial" w:eastAsia="Times New Roman" w:hAnsi="Arial" w:cs="Times New Roman"/>
                <w:sz w:val="20"/>
                <w:szCs w:val="20"/>
                <w:lang w:eastAsia="ja-JP"/>
              </w:rPr>
            </w:pPr>
            <w:r w:rsidRPr="006A472C">
              <w:rPr>
                <w:rFonts w:ascii="Arial" w:eastAsia="Times New Roman" w:hAnsi="Arial" w:cs="Times New Roman"/>
                <w:sz w:val="20"/>
                <w:szCs w:val="20"/>
                <w:lang w:eastAsia="ja-JP"/>
              </w:rPr>
              <w:t>TDL-D 30ns</w:t>
            </w:r>
          </w:p>
          <w:p w14:paraId="39E20FBD" w14:textId="77777777" w:rsidR="00B643E4" w:rsidRPr="006A472C" w:rsidRDefault="00B643E4" w:rsidP="00625188">
            <w:pPr>
              <w:pStyle w:val="Tabletext"/>
              <w:rPr>
                <w:rFonts w:ascii="Arial" w:eastAsia="Times New Roman" w:hAnsi="Arial" w:cs="Times New Roman"/>
                <w:sz w:val="20"/>
                <w:szCs w:val="20"/>
                <w:lang w:eastAsia="ja-JP"/>
              </w:rPr>
            </w:pPr>
          </w:p>
        </w:tc>
      </w:tr>
      <w:tr w:rsidR="00B643E4" w:rsidRPr="00FD63AD" w14:paraId="4C0191C3"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01C43" w14:textId="77777777" w:rsidR="00B643E4" w:rsidRPr="006A472C" w:rsidRDefault="00B643E4" w:rsidP="00625188">
            <w:pPr>
              <w:rPr>
                <w:lang w:eastAsia="ja-JP"/>
              </w:rPr>
            </w:pPr>
            <w:r>
              <w:rPr>
                <w:lang w:eastAsia="ja-JP"/>
              </w:rPr>
              <w:t>Deployment</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90996" w14:textId="77777777" w:rsidR="00B643E4" w:rsidRPr="006A472C" w:rsidRDefault="00B643E4" w:rsidP="00625188">
            <w:pPr>
              <w:pStyle w:val="tabletext0"/>
              <w:spacing w:before="0" w:beforeAutospacing="0" w:after="0" w:afterAutospacing="0"/>
              <w:rPr>
                <w:rFonts w:ascii="Arial" w:eastAsia="Times New Roman" w:hAnsi="Arial" w:cs="Times New Roman"/>
                <w:sz w:val="20"/>
                <w:szCs w:val="20"/>
                <w:lang w:val="en-GB" w:eastAsia="ja-JP"/>
              </w:rPr>
            </w:pPr>
            <w:r w:rsidRPr="006A472C">
              <w:rPr>
                <w:rFonts w:ascii="Arial" w:eastAsia="Times New Roman" w:hAnsi="Arial" w:cs="Times New Roman"/>
                <w:sz w:val="20"/>
                <w:szCs w:val="20"/>
                <w:lang w:val="en-GB" w:eastAsia="ja-JP"/>
              </w:rPr>
              <w:t xml:space="preserve">Modified indoor hot-spot with blockers </w:t>
            </w:r>
          </w:p>
        </w:tc>
      </w:tr>
      <w:tr w:rsidR="00B643E4" w14:paraId="21F2FDC8"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D09C" w14:textId="77777777" w:rsidR="00B643E4" w:rsidRPr="006A472C" w:rsidRDefault="00B643E4" w:rsidP="00625188">
            <w:pPr>
              <w:ind w:left="720" w:hanging="720"/>
              <w:rPr>
                <w:lang w:eastAsia="ja-JP"/>
              </w:rPr>
            </w:pPr>
            <w:r>
              <w:rPr>
                <w:lang w:eastAsia="ja-JP"/>
              </w:rPr>
              <w:t>UE speed</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CEAA8" w14:textId="77777777" w:rsidR="00B643E4" w:rsidRPr="006A472C" w:rsidRDefault="00B643E4" w:rsidP="00625188">
            <w:pPr>
              <w:pStyle w:val="Tabletext"/>
              <w:rPr>
                <w:rFonts w:ascii="Arial" w:eastAsia="Times New Roman" w:hAnsi="Arial" w:cs="Times New Roman"/>
                <w:sz w:val="20"/>
                <w:szCs w:val="20"/>
                <w:lang w:eastAsia="ja-JP"/>
              </w:rPr>
            </w:pPr>
            <w:r w:rsidRPr="006A472C">
              <w:rPr>
                <w:rFonts w:ascii="Arial" w:eastAsia="Times New Roman" w:hAnsi="Arial" w:cs="Times New Roman"/>
                <w:sz w:val="20"/>
                <w:szCs w:val="20"/>
                <w:lang w:eastAsia="ja-JP"/>
              </w:rPr>
              <w:t>3 km/h</w:t>
            </w:r>
          </w:p>
        </w:tc>
      </w:tr>
      <w:tr w:rsidR="00B643E4" w14:paraId="3A8941F3"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B7D4" w14:textId="77777777" w:rsidR="00B643E4" w:rsidRPr="006A472C" w:rsidRDefault="00B643E4" w:rsidP="00625188">
            <w:pPr>
              <w:ind w:left="720" w:hanging="720"/>
              <w:rPr>
                <w:lang w:eastAsia="ja-JP"/>
              </w:rPr>
            </w:pPr>
            <w:r>
              <w:rPr>
                <w:lang w:eastAsia="ja-JP"/>
              </w:rPr>
              <w:t>BS TX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EEF26" w14:textId="77777777" w:rsidR="00B643E4" w:rsidRPr="006A472C" w:rsidRDefault="00B643E4" w:rsidP="00625188">
            <w:pPr>
              <w:spacing w:before="20" w:after="20" w:line="276" w:lineRule="auto"/>
              <w:rPr>
                <w:lang w:eastAsia="ja-JP"/>
              </w:rPr>
            </w:pPr>
            <w:r>
              <w:rPr>
                <w:lang w:eastAsia="ja-JP"/>
              </w:rPr>
              <w:t>2 Tx ports</w:t>
            </w:r>
          </w:p>
        </w:tc>
      </w:tr>
      <w:tr w:rsidR="00B643E4" w14:paraId="5A10FB98"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3DA26" w14:textId="77777777" w:rsidR="00B643E4" w:rsidRDefault="00B643E4" w:rsidP="00625188">
            <w:pPr>
              <w:ind w:left="720" w:hanging="720"/>
              <w:rPr>
                <w:lang w:eastAsia="ja-JP"/>
              </w:rPr>
            </w:pPr>
            <w:r>
              <w:rPr>
                <w:lang w:eastAsia="ja-JP"/>
              </w:rPr>
              <w:t>UE RX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4B99A" w14:textId="77777777" w:rsidR="00B643E4" w:rsidRDefault="00B643E4" w:rsidP="00625188">
            <w:pPr>
              <w:spacing w:before="20" w:after="20" w:line="276" w:lineRule="auto"/>
              <w:rPr>
                <w:lang w:eastAsia="ja-JP"/>
              </w:rPr>
            </w:pPr>
            <w:r>
              <w:rPr>
                <w:lang w:eastAsia="ja-JP"/>
              </w:rPr>
              <w:t xml:space="preserve">4 RX ports </w:t>
            </w:r>
          </w:p>
        </w:tc>
      </w:tr>
      <w:tr w:rsidR="00B643E4" w14:paraId="5673177A"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0EE54" w14:textId="77777777" w:rsidR="00B643E4" w:rsidRDefault="00B643E4" w:rsidP="00625188">
            <w:pPr>
              <w:ind w:left="720" w:hanging="720"/>
              <w:rPr>
                <w:lang w:eastAsia="ja-JP"/>
              </w:rPr>
            </w:pPr>
            <w:r>
              <w:rPr>
                <w:lang w:eastAsia="ja-JP"/>
              </w:rPr>
              <w:t>System bandwidth</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3ECE0" w14:textId="77777777" w:rsidR="00B643E4" w:rsidRDefault="00B643E4" w:rsidP="00625188">
            <w:pPr>
              <w:rPr>
                <w:lang w:eastAsia="ja-JP"/>
              </w:rPr>
            </w:pPr>
            <w:r>
              <w:rPr>
                <w:lang w:eastAsia="ja-JP"/>
              </w:rPr>
              <w:t>40 MHz</w:t>
            </w:r>
          </w:p>
        </w:tc>
      </w:tr>
      <w:tr w:rsidR="00B643E4" w:rsidRPr="00FD63AD" w14:paraId="2ECB2D18"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895D0" w14:textId="77777777" w:rsidR="00B643E4" w:rsidRDefault="00B643E4" w:rsidP="00625188">
            <w:pPr>
              <w:ind w:left="720" w:hanging="720"/>
              <w:rPr>
                <w:lang w:eastAsia="ja-JP"/>
              </w:rPr>
            </w:pPr>
            <w:r>
              <w:rPr>
                <w:lang w:eastAsia="ja-JP"/>
              </w:rPr>
              <w:t>Sub-carrier spacing</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81505" w14:textId="77777777" w:rsidR="00B643E4" w:rsidRPr="006A472C" w:rsidRDefault="00B643E4" w:rsidP="00625188">
            <w:pPr>
              <w:pStyle w:val="tabletext0"/>
              <w:spacing w:before="0" w:beforeAutospacing="0" w:after="0" w:afterAutospacing="0"/>
              <w:rPr>
                <w:rFonts w:ascii="Arial" w:eastAsia="Times New Roman" w:hAnsi="Arial" w:cs="Times New Roman"/>
                <w:sz w:val="20"/>
                <w:szCs w:val="20"/>
                <w:lang w:val="en-GB" w:eastAsia="ja-JP"/>
              </w:rPr>
            </w:pPr>
            <w:r w:rsidRPr="006A472C">
              <w:rPr>
                <w:rFonts w:ascii="Arial" w:eastAsia="Times New Roman" w:hAnsi="Arial" w:cs="Times New Roman"/>
                <w:sz w:val="20"/>
                <w:szCs w:val="20"/>
                <w:lang w:val="en-GB" w:eastAsia="ja-JP"/>
              </w:rPr>
              <w:t xml:space="preserve">30 kHz </w:t>
            </w:r>
            <w:r w:rsidRPr="006A472C">
              <w:rPr>
                <w:rFonts w:ascii="Arial" w:eastAsia="Times New Roman" w:hAnsi="Arial" w:cs="Times New Roman" w:hint="eastAsia"/>
                <w:sz w:val="20"/>
                <w:szCs w:val="20"/>
                <w:lang w:val="en-GB" w:eastAsia="ja-JP"/>
              </w:rPr>
              <w:t xml:space="preserve"> </w:t>
            </w:r>
          </w:p>
        </w:tc>
      </w:tr>
      <w:tr w:rsidR="00B643E4" w14:paraId="697BEC2E"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DC81C" w14:textId="77777777" w:rsidR="00B643E4" w:rsidRPr="006A472C" w:rsidRDefault="00B643E4" w:rsidP="00625188">
            <w:pPr>
              <w:ind w:left="720" w:hanging="720"/>
              <w:rPr>
                <w:lang w:eastAsia="ja-JP"/>
              </w:rPr>
            </w:pPr>
            <w:r>
              <w:rPr>
                <w:lang w:eastAsia="ja-JP"/>
              </w:rPr>
              <w:t>Channel estimation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C492" w14:textId="77777777" w:rsidR="00B643E4" w:rsidRPr="006A472C" w:rsidRDefault="00B643E4" w:rsidP="00625188">
            <w:pPr>
              <w:pStyle w:val="tabletext0"/>
              <w:rPr>
                <w:rFonts w:ascii="Arial" w:eastAsia="Times New Roman" w:hAnsi="Arial" w:cs="Times New Roman"/>
                <w:sz w:val="20"/>
                <w:szCs w:val="20"/>
                <w:lang w:val="en-GB" w:eastAsia="ja-JP"/>
              </w:rPr>
            </w:pPr>
            <w:r w:rsidRPr="006A472C">
              <w:rPr>
                <w:rFonts w:ascii="Arial" w:eastAsia="Times New Roman" w:hAnsi="Arial" w:cs="Times New Roman"/>
                <w:sz w:val="20"/>
                <w:szCs w:val="20"/>
                <w:lang w:val="en-GB" w:eastAsia="ja-JP"/>
              </w:rPr>
              <w:t>Practical</w:t>
            </w:r>
          </w:p>
        </w:tc>
      </w:tr>
      <w:tr w:rsidR="00B643E4" w14:paraId="30F066B2"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08411" w14:textId="77777777" w:rsidR="00B643E4" w:rsidRDefault="00B643E4" w:rsidP="00625188">
            <w:pPr>
              <w:ind w:left="720" w:hanging="720"/>
              <w:rPr>
                <w:lang w:eastAsia="ja-JP"/>
              </w:rPr>
            </w:pPr>
            <w:r w:rsidRPr="00021FE8">
              <w:rPr>
                <w:lang w:eastAsia="ja-JP"/>
              </w:rPr>
              <w:t>Receiver type</w:t>
            </w:r>
            <w:r w:rsidRPr="00021FE8">
              <w:rPr>
                <w:lang w:eastAsia="ja-JP"/>
              </w:rPr>
              <w:tab/>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5478" w14:textId="77777777" w:rsidR="00B643E4" w:rsidRPr="006A472C" w:rsidRDefault="00B643E4" w:rsidP="00625188">
            <w:pPr>
              <w:pStyle w:val="tabletext0"/>
              <w:rPr>
                <w:rFonts w:ascii="Arial" w:eastAsia="Times New Roman" w:hAnsi="Arial" w:cs="Times New Roman"/>
                <w:sz w:val="20"/>
                <w:szCs w:val="20"/>
                <w:lang w:val="en-GB" w:eastAsia="ja-JP"/>
              </w:rPr>
            </w:pPr>
            <w:r w:rsidRPr="00021FE8">
              <w:rPr>
                <w:rFonts w:ascii="Arial" w:eastAsia="Times New Roman" w:hAnsi="Arial" w:cs="Times New Roman"/>
                <w:sz w:val="20"/>
                <w:szCs w:val="20"/>
                <w:lang w:val="en-GB" w:eastAsia="ja-JP"/>
              </w:rPr>
              <w:t>MMSE</w:t>
            </w:r>
          </w:p>
        </w:tc>
      </w:tr>
    </w:tbl>
    <w:p w14:paraId="33DD3DA2" w14:textId="0AAAA163" w:rsidR="00194B2A" w:rsidRDefault="00194B2A" w:rsidP="00194B2A">
      <w:pPr>
        <w:pStyle w:val="BodyText"/>
        <w:jc w:val="center"/>
        <w:rPr>
          <w:lang w:val="en-US"/>
        </w:rPr>
      </w:pPr>
      <w:r w:rsidRPr="00194B2A">
        <w:rPr>
          <w:noProof/>
          <w:lang w:val="en-US"/>
        </w:rPr>
        <w:drawing>
          <wp:inline distT="0" distB="0" distL="0" distR="0" wp14:anchorId="19691580" wp14:editId="5A6C5FF8">
            <wp:extent cx="4715123" cy="33508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16033" cy="3351544"/>
                    </a:xfrm>
                    <a:prstGeom prst="rect">
                      <a:avLst/>
                    </a:prstGeom>
                    <a:noFill/>
                    <a:ln>
                      <a:noFill/>
                    </a:ln>
                  </pic:spPr>
                </pic:pic>
              </a:graphicData>
            </a:graphic>
          </wp:inline>
        </w:drawing>
      </w:r>
    </w:p>
    <w:p w14:paraId="3EFC597A" w14:textId="4AE61740" w:rsidR="00194B2A" w:rsidRPr="00194B2A" w:rsidRDefault="00194B2A" w:rsidP="00194B2A">
      <w:pPr>
        <w:pStyle w:val="TF"/>
        <w:rPr>
          <w:lang w:val="en-US"/>
        </w:rPr>
      </w:pPr>
      <w:r w:rsidRPr="00194B2A">
        <w:rPr>
          <w:lang w:val="en-US"/>
        </w:rPr>
        <w:t xml:space="preserve">Figure </w:t>
      </w:r>
      <w:r>
        <w:rPr>
          <w:lang w:val="en-US"/>
        </w:rPr>
        <w:t>A-</w:t>
      </w:r>
      <w:r w:rsidR="00174E9D">
        <w:rPr>
          <w:lang w:val="en-US"/>
        </w:rPr>
        <w:t>3</w:t>
      </w:r>
      <w:r w:rsidRPr="00194B2A">
        <w:rPr>
          <w:lang w:val="en-US"/>
        </w:rPr>
        <w:t xml:space="preserve"> </w:t>
      </w:r>
      <w:r w:rsidRPr="006A472C">
        <w:rPr>
          <w:lang w:val="en-GB" w:eastAsia="ja-JP"/>
        </w:rPr>
        <w:t xml:space="preserve">Modified indoor </w:t>
      </w:r>
      <w:r w:rsidRPr="00194B2A">
        <w:rPr>
          <w:lang w:val="en-US"/>
        </w:rPr>
        <w:t xml:space="preserve">layout </w:t>
      </w:r>
      <w:r>
        <w:rPr>
          <w:lang w:val="en-US"/>
        </w:rPr>
        <w:t>of</w:t>
      </w:r>
      <w:r w:rsidRPr="00194B2A">
        <w:rPr>
          <w:lang w:val="en-US"/>
        </w:rPr>
        <w:t xml:space="preserve"> factory ha</w:t>
      </w:r>
      <w:r>
        <w:rPr>
          <w:lang w:val="en-US"/>
        </w:rPr>
        <w:t xml:space="preserve">ll with </w:t>
      </w:r>
      <w:r w:rsidRPr="006A472C">
        <w:rPr>
          <w:lang w:val="en-GB" w:eastAsia="ja-JP"/>
        </w:rPr>
        <w:t>blockers</w:t>
      </w:r>
    </w:p>
    <w:p w14:paraId="4EFE02D8" w14:textId="77777777" w:rsidR="00194B2A" w:rsidRPr="00194B2A" w:rsidRDefault="00194B2A" w:rsidP="00194B2A">
      <w:pPr>
        <w:pStyle w:val="BodyText"/>
        <w:jc w:val="center"/>
        <w:rPr>
          <w:lang w:val="en-US"/>
        </w:rPr>
      </w:pPr>
    </w:p>
    <w:sectPr w:rsidR="00194B2A" w:rsidRPr="00194B2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CA924" w14:textId="77777777" w:rsidR="0056732B" w:rsidRDefault="0056732B">
      <w:pPr>
        <w:spacing w:after="0"/>
      </w:pPr>
      <w:r>
        <w:separator/>
      </w:r>
    </w:p>
  </w:endnote>
  <w:endnote w:type="continuationSeparator" w:id="0">
    <w:p w14:paraId="4F4201DA" w14:textId="77777777" w:rsidR="0056732B" w:rsidRDefault="005673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1E44" w14:textId="77777777" w:rsidR="00B049BC" w:rsidRDefault="00E212D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0AC40" w14:textId="77777777" w:rsidR="0056732B" w:rsidRDefault="0056732B">
      <w:pPr>
        <w:spacing w:after="0"/>
      </w:pPr>
      <w:r>
        <w:separator/>
      </w:r>
    </w:p>
  </w:footnote>
  <w:footnote w:type="continuationSeparator" w:id="0">
    <w:p w14:paraId="2900F644" w14:textId="77777777" w:rsidR="0056732B" w:rsidRDefault="005673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9AA3B" w14:textId="77777777" w:rsidR="00B049BC" w:rsidRDefault="00E212D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BBA66D2"/>
    <w:multiLevelType w:val="hybridMultilevel"/>
    <w:tmpl w:val="E2A8041A"/>
    <w:lvl w:ilvl="0" w:tplc="4756FB0E">
      <w:numFmt w:val="decimal"/>
      <w:lvlText w:val="%1."/>
      <w:lvlJc w:val="left"/>
      <w:pPr>
        <w:ind w:left="810" w:hanging="45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324BD"/>
    <w:multiLevelType w:val="hybridMultilevel"/>
    <w:tmpl w:val="5DB2D8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5D20CD"/>
    <w:multiLevelType w:val="hybridMultilevel"/>
    <w:tmpl w:val="3CE80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29626CB"/>
    <w:multiLevelType w:val="hybridMultilevel"/>
    <w:tmpl w:val="D3D061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6824A7"/>
    <w:multiLevelType w:val="hybridMultilevel"/>
    <w:tmpl w:val="804C7276"/>
    <w:lvl w:ilvl="0" w:tplc="2898D57C">
      <w:start w:val="1"/>
      <w:numFmt w:val="bullet"/>
      <w:lvlText w:val="-"/>
      <w:lvlJc w:val="left"/>
      <w:pPr>
        <w:ind w:left="810" w:hanging="360"/>
      </w:pPr>
      <w:rPr>
        <w:rFonts w:ascii="Arial" w:eastAsia="Times New Roman" w:hAnsi="Arial" w:cs="Arial" w:hint="default"/>
      </w:rPr>
    </w:lvl>
    <w:lvl w:ilvl="1" w:tplc="041D0003" w:tentative="1">
      <w:start w:val="1"/>
      <w:numFmt w:val="bullet"/>
      <w:lvlText w:val="o"/>
      <w:lvlJc w:val="left"/>
      <w:pPr>
        <w:ind w:left="1530" w:hanging="360"/>
      </w:pPr>
      <w:rPr>
        <w:rFonts w:ascii="Courier New" w:hAnsi="Courier New" w:cs="Courier New" w:hint="default"/>
      </w:rPr>
    </w:lvl>
    <w:lvl w:ilvl="2" w:tplc="041D0005" w:tentative="1">
      <w:start w:val="1"/>
      <w:numFmt w:val="bullet"/>
      <w:lvlText w:val=""/>
      <w:lvlJc w:val="left"/>
      <w:pPr>
        <w:ind w:left="2250" w:hanging="360"/>
      </w:pPr>
      <w:rPr>
        <w:rFonts w:ascii="Wingdings" w:hAnsi="Wingdings" w:hint="default"/>
      </w:rPr>
    </w:lvl>
    <w:lvl w:ilvl="3" w:tplc="041D0001" w:tentative="1">
      <w:start w:val="1"/>
      <w:numFmt w:val="bullet"/>
      <w:lvlText w:val=""/>
      <w:lvlJc w:val="left"/>
      <w:pPr>
        <w:ind w:left="2970" w:hanging="360"/>
      </w:pPr>
      <w:rPr>
        <w:rFonts w:ascii="Symbol" w:hAnsi="Symbol" w:hint="default"/>
      </w:rPr>
    </w:lvl>
    <w:lvl w:ilvl="4" w:tplc="041D0003" w:tentative="1">
      <w:start w:val="1"/>
      <w:numFmt w:val="bullet"/>
      <w:lvlText w:val="o"/>
      <w:lvlJc w:val="left"/>
      <w:pPr>
        <w:ind w:left="3690" w:hanging="360"/>
      </w:pPr>
      <w:rPr>
        <w:rFonts w:ascii="Courier New" w:hAnsi="Courier New" w:cs="Courier New" w:hint="default"/>
      </w:rPr>
    </w:lvl>
    <w:lvl w:ilvl="5" w:tplc="041D0005" w:tentative="1">
      <w:start w:val="1"/>
      <w:numFmt w:val="bullet"/>
      <w:lvlText w:val=""/>
      <w:lvlJc w:val="left"/>
      <w:pPr>
        <w:ind w:left="4410" w:hanging="360"/>
      </w:pPr>
      <w:rPr>
        <w:rFonts w:ascii="Wingdings" w:hAnsi="Wingdings" w:hint="default"/>
      </w:rPr>
    </w:lvl>
    <w:lvl w:ilvl="6" w:tplc="041D0001" w:tentative="1">
      <w:start w:val="1"/>
      <w:numFmt w:val="bullet"/>
      <w:lvlText w:val=""/>
      <w:lvlJc w:val="left"/>
      <w:pPr>
        <w:ind w:left="5130" w:hanging="360"/>
      </w:pPr>
      <w:rPr>
        <w:rFonts w:ascii="Symbol" w:hAnsi="Symbol" w:hint="default"/>
      </w:rPr>
    </w:lvl>
    <w:lvl w:ilvl="7" w:tplc="041D0003" w:tentative="1">
      <w:start w:val="1"/>
      <w:numFmt w:val="bullet"/>
      <w:lvlText w:val="o"/>
      <w:lvlJc w:val="left"/>
      <w:pPr>
        <w:ind w:left="5850" w:hanging="360"/>
      </w:pPr>
      <w:rPr>
        <w:rFonts w:ascii="Courier New" w:hAnsi="Courier New" w:cs="Courier New" w:hint="default"/>
      </w:rPr>
    </w:lvl>
    <w:lvl w:ilvl="8" w:tplc="041D0005" w:tentative="1">
      <w:start w:val="1"/>
      <w:numFmt w:val="bullet"/>
      <w:lvlText w:val=""/>
      <w:lvlJc w:val="left"/>
      <w:pPr>
        <w:ind w:left="6570" w:hanging="360"/>
      </w:pPr>
      <w:rPr>
        <w:rFonts w:ascii="Wingdings" w:hAnsi="Wingdings" w:hint="default"/>
      </w:rPr>
    </w:lvl>
  </w:abstractNum>
  <w:abstractNum w:abstractNumId="10"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6"/>
    <w:lvlOverride w:ilvl="0">
      <w:startOverride w:val="1"/>
    </w:lvlOverride>
  </w:num>
  <w:num w:numId="8">
    <w:abstractNumId w:val="5"/>
  </w:num>
  <w:num w:numId="9">
    <w:abstractNumId w:val="1"/>
  </w:num>
  <w:num w:numId="10">
    <w:abstractNumId w:val="4"/>
  </w:num>
  <w:num w:numId="11">
    <w:abstractNumId w:val="7"/>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trackRevision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3F6"/>
    <w:rsid w:val="00000707"/>
    <w:rsid w:val="00004C13"/>
    <w:rsid w:val="00010118"/>
    <w:rsid w:val="00012176"/>
    <w:rsid w:val="00021FE8"/>
    <w:rsid w:val="00070035"/>
    <w:rsid w:val="0009690D"/>
    <w:rsid w:val="000B137B"/>
    <w:rsid w:val="000D0BDF"/>
    <w:rsid w:val="000E04B6"/>
    <w:rsid w:val="000E20C3"/>
    <w:rsid w:val="000E45EB"/>
    <w:rsid w:val="000F3C37"/>
    <w:rsid w:val="000F556A"/>
    <w:rsid w:val="0010068A"/>
    <w:rsid w:val="00102D6C"/>
    <w:rsid w:val="00123E3A"/>
    <w:rsid w:val="00124A3C"/>
    <w:rsid w:val="00131789"/>
    <w:rsid w:val="001345A8"/>
    <w:rsid w:val="00136B31"/>
    <w:rsid w:val="00147947"/>
    <w:rsid w:val="00171594"/>
    <w:rsid w:val="00173051"/>
    <w:rsid w:val="00174E9D"/>
    <w:rsid w:val="001876D6"/>
    <w:rsid w:val="00194A68"/>
    <w:rsid w:val="00194B2A"/>
    <w:rsid w:val="001C2B74"/>
    <w:rsid w:val="001D1C81"/>
    <w:rsid w:val="001D4F52"/>
    <w:rsid w:val="001D6CCC"/>
    <w:rsid w:val="001E26FB"/>
    <w:rsid w:val="001E2D4B"/>
    <w:rsid w:val="001E2DEF"/>
    <w:rsid w:val="0022484B"/>
    <w:rsid w:val="00234B61"/>
    <w:rsid w:val="00236F4C"/>
    <w:rsid w:val="00266864"/>
    <w:rsid w:val="0026751A"/>
    <w:rsid w:val="0028248E"/>
    <w:rsid w:val="002C0447"/>
    <w:rsid w:val="002F44EE"/>
    <w:rsid w:val="00314499"/>
    <w:rsid w:val="0031460C"/>
    <w:rsid w:val="00340CA9"/>
    <w:rsid w:val="003563E4"/>
    <w:rsid w:val="00384253"/>
    <w:rsid w:val="00387330"/>
    <w:rsid w:val="00391C58"/>
    <w:rsid w:val="00392DCF"/>
    <w:rsid w:val="00396C07"/>
    <w:rsid w:val="003A03F4"/>
    <w:rsid w:val="003B26D3"/>
    <w:rsid w:val="003B494F"/>
    <w:rsid w:val="003D53C0"/>
    <w:rsid w:val="003E3100"/>
    <w:rsid w:val="004112BC"/>
    <w:rsid w:val="00416B07"/>
    <w:rsid w:val="0043551C"/>
    <w:rsid w:val="00437274"/>
    <w:rsid w:val="00444254"/>
    <w:rsid w:val="004479F9"/>
    <w:rsid w:val="00452C14"/>
    <w:rsid w:val="0046027C"/>
    <w:rsid w:val="00461010"/>
    <w:rsid w:val="00465329"/>
    <w:rsid w:val="00470FDC"/>
    <w:rsid w:val="0047277E"/>
    <w:rsid w:val="004908B1"/>
    <w:rsid w:val="004C4D20"/>
    <w:rsid w:val="004E686B"/>
    <w:rsid w:val="004F771E"/>
    <w:rsid w:val="00505D15"/>
    <w:rsid w:val="005172D6"/>
    <w:rsid w:val="00534458"/>
    <w:rsid w:val="00550DA7"/>
    <w:rsid w:val="0055644C"/>
    <w:rsid w:val="0056732B"/>
    <w:rsid w:val="00572874"/>
    <w:rsid w:val="00572F7F"/>
    <w:rsid w:val="00586D69"/>
    <w:rsid w:val="00595FDB"/>
    <w:rsid w:val="005B5ADB"/>
    <w:rsid w:val="005D1A19"/>
    <w:rsid w:val="005D799F"/>
    <w:rsid w:val="005F0BE9"/>
    <w:rsid w:val="005F3F8A"/>
    <w:rsid w:val="005F79E1"/>
    <w:rsid w:val="006034D7"/>
    <w:rsid w:val="00614E2B"/>
    <w:rsid w:val="00615530"/>
    <w:rsid w:val="00615B04"/>
    <w:rsid w:val="00617C72"/>
    <w:rsid w:val="006220D2"/>
    <w:rsid w:val="0062278A"/>
    <w:rsid w:val="00632AAA"/>
    <w:rsid w:val="00637A41"/>
    <w:rsid w:val="00642AB0"/>
    <w:rsid w:val="00645750"/>
    <w:rsid w:val="006947B5"/>
    <w:rsid w:val="00697173"/>
    <w:rsid w:val="006A098F"/>
    <w:rsid w:val="006A0A79"/>
    <w:rsid w:val="006A472C"/>
    <w:rsid w:val="006A6D77"/>
    <w:rsid w:val="006B068B"/>
    <w:rsid w:val="006C6597"/>
    <w:rsid w:val="006D5686"/>
    <w:rsid w:val="006E3D71"/>
    <w:rsid w:val="006E65A4"/>
    <w:rsid w:val="00701507"/>
    <w:rsid w:val="00711C69"/>
    <w:rsid w:val="007624E4"/>
    <w:rsid w:val="007746DA"/>
    <w:rsid w:val="00782061"/>
    <w:rsid w:val="007852E9"/>
    <w:rsid w:val="0079617A"/>
    <w:rsid w:val="007A26A1"/>
    <w:rsid w:val="007A6422"/>
    <w:rsid w:val="007B2AEC"/>
    <w:rsid w:val="007C49FA"/>
    <w:rsid w:val="007E36B2"/>
    <w:rsid w:val="007F190F"/>
    <w:rsid w:val="00825210"/>
    <w:rsid w:val="0082794B"/>
    <w:rsid w:val="00837E07"/>
    <w:rsid w:val="00845F4D"/>
    <w:rsid w:val="008464B5"/>
    <w:rsid w:val="00851F63"/>
    <w:rsid w:val="00862AA7"/>
    <w:rsid w:val="00864ACC"/>
    <w:rsid w:val="0088611D"/>
    <w:rsid w:val="00895AC9"/>
    <w:rsid w:val="008A0DB9"/>
    <w:rsid w:val="008A4A7C"/>
    <w:rsid w:val="008C0233"/>
    <w:rsid w:val="008C385F"/>
    <w:rsid w:val="008C63D0"/>
    <w:rsid w:val="008D7052"/>
    <w:rsid w:val="008F45D7"/>
    <w:rsid w:val="008F4EE9"/>
    <w:rsid w:val="0091417C"/>
    <w:rsid w:val="00916052"/>
    <w:rsid w:val="009274ED"/>
    <w:rsid w:val="0094342A"/>
    <w:rsid w:val="00943C07"/>
    <w:rsid w:val="009502EB"/>
    <w:rsid w:val="00957A26"/>
    <w:rsid w:val="00961626"/>
    <w:rsid w:val="009620A1"/>
    <w:rsid w:val="00990699"/>
    <w:rsid w:val="009A58EA"/>
    <w:rsid w:val="009F2B78"/>
    <w:rsid w:val="009F477D"/>
    <w:rsid w:val="00A023B2"/>
    <w:rsid w:val="00A0772F"/>
    <w:rsid w:val="00A12187"/>
    <w:rsid w:val="00A203F6"/>
    <w:rsid w:val="00A26C9E"/>
    <w:rsid w:val="00A47EA7"/>
    <w:rsid w:val="00A5776E"/>
    <w:rsid w:val="00A670D3"/>
    <w:rsid w:val="00A77B98"/>
    <w:rsid w:val="00A77EDE"/>
    <w:rsid w:val="00A80DFC"/>
    <w:rsid w:val="00A85671"/>
    <w:rsid w:val="00A87B0A"/>
    <w:rsid w:val="00A91942"/>
    <w:rsid w:val="00A93DC0"/>
    <w:rsid w:val="00AA17B3"/>
    <w:rsid w:val="00AA7610"/>
    <w:rsid w:val="00AB4BBC"/>
    <w:rsid w:val="00AC1049"/>
    <w:rsid w:val="00AC7121"/>
    <w:rsid w:val="00AD0F51"/>
    <w:rsid w:val="00AE5282"/>
    <w:rsid w:val="00AF1208"/>
    <w:rsid w:val="00B13364"/>
    <w:rsid w:val="00B40A10"/>
    <w:rsid w:val="00B40AE7"/>
    <w:rsid w:val="00B50328"/>
    <w:rsid w:val="00B602F2"/>
    <w:rsid w:val="00B60C22"/>
    <w:rsid w:val="00B62290"/>
    <w:rsid w:val="00B634D2"/>
    <w:rsid w:val="00B643E4"/>
    <w:rsid w:val="00B91F9D"/>
    <w:rsid w:val="00B94C3A"/>
    <w:rsid w:val="00BA380E"/>
    <w:rsid w:val="00BB0FB8"/>
    <w:rsid w:val="00BC7E9B"/>
    <w:rsid w:val="00BD062F"/>
    <w:rsid w:val="00BE2318"/>
    <w:rsid w:val="00C03718"/>
    <w:rsid w:val="00C26A86"/>
    <w:rsid w:val="00C4131B"/>
    <w:rsid w:val="00C45991"/>
    <w:rsid w:val="00C576E0"/>
    <w:rsid w:val="00C663B8"/>
    <w:rsid w:val="00C80BB6"/>
    <w:rsid w:val="00C8456A"/>
    <w:rsid w:val="00C90378"/>
    <w:rsid w:val="00C912F6"/>
    <w:rsid w:val="00C96F3A"/>
    <w:rsid w:val="00CA4BB9"/>
    <w:rsid w:val="00CB1A3E"/>
    <w:rsid w:val="00CC0993"/>
    <w:rsid w:val="00CC1850"/>
    <w:rsid w:val="00CD7A8E"/>
    <w:rsid w:val="00D01343"/>
    <w:rsid w:val="00D16AA0"/>
    <w:rsid w:val="00D23AE5"/>
    <w:rsid w:val="00D3512A"/>
    <w:rsid w:val="00D37A05"/>
    <w:rsid w:val="00D41810"/>
    <w:rsid w:val="00D506C0"/>
    <w:rsid w:val="00D54AF1"/>
    <w:rsid w:val="00D567BD"/>
    <w:rsid w:val="00D60A47"/>
    <w:rsid w:val="00D67AE3"/>
    <w:rsid w:val="00D709C7"/>
    <w:rsid w:val="00D74BF8"/>
    <w:rsid w:val="00D863EC"/>
    <w:rsid w:val="00DA568A"/>
    <w:rsid w:val="00DA6C40"/>
    <w:rsid w:val="00DB2318"/>
    <w:rsid w:val="00DC09C7"/>
    <w:rsid w:val="00DE7E18"/>
    <w:rsid w:val="00DF5A4E"/>
    <w:rsid w:val="00DF6070"/>
    <w:rsid w:val="00DF6F75"/>
    <w:rsid w:val="00E00D2F"/>
    <w:rsid w:val="00E02021"/>
    <w:rsid w:val="00E212DF"/>
    <w:rsid w:val="00E22DF0"/>
    <w:rsid w:val="00E24261"/>
    <w:rsid w:val="00E30119"/>
    <w:rsid w:val="00E30C19"/>
    <w:rsid w:val="00E31BEB"/>
    <w:rsid w:val="00E46D8F"/>
    <w:rsid w:val="00E60939"/>
    <w:rsid w:val="00E620F0"/>
    <w:rsid w:val="00E62814"/>
    <w:rsid w:val="00E64D74"/>
    <w:rsid w:val="00E715DF"/>
    <w:rsid w:val="00E809FA"/>
    <w:rsid w:val="00E80D42"/>
    <w:rsid w:val="00E84B0B"/>
    <w:rsid w:val="00EA0985"/>
    <w:rsid w:val="00EA0E4E"/>
    <w:rsid w:val="00EB0CB4"/>
    <w:rsid w:val="00EC5CF3"/>
    <w:rsid w:val="00EE2974"/>
    <w:rsid w:val="00EE2C3C"/>
    <w:rsid w:val="00EE6BCF"/>
    <w:rsid w:val="00EF131B"/>
    <w:rsid w:val="00F1188E"/>
    <w:rsid w:val="00F16221"/>
    <w:rsid w:val="00F20D62"/>
    <w:rsid w:val="00F31036"/>
    <w:rsid w:val="00F35CFB"/>
    <w:rsid w:val="00F5792B"/>
    <w:rsid w:val="00F646E7"/>
    <w:rsid w:val="00F66A55"/>
    <w:rsid w:val="00F678AB"/>
    <w:rsid w:val="00F7347F"/>
    <w:rsid w:val="00F73E3A"/>
    <w:rsid w:val="00F77D5B"/>
    <w:rsid w:val="00F80B8E"/>
    <w:rsid w:val="00F81B48"/>
    <w:rsid w:val="00F829ED"/>
    <w:rsid w:val="00F918BB"/>
    <w:rsid w:val="00FA744E"/>
    <w:rsid w:val="00FB4699"/>
    <w:rsid w:val="00FB46CF"/>
    <w:rsid w:val="00FC186B"/>
    <w:rsid w:val="00FC7AE2"/>
    <w:rsid w:val="00FD63AD"/>
    <w:rsid w:val="00FF0961"/>
    <w:rsid w:val="00FF6C5B"/>
    <w:rsid w:val="00FF78E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C4608"/>
  <w15:chartTrackingRefBased/>
  <w15:docId w15:val="{505FB588-CE95-4617-AA5C-C428AC38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03F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203F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203F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203F6"/>
    <w:pPr>
      <w:numPr>
        <w:ilvl w:val="2"/>
      </w:numPr>
      <w:spacing w:before="120"/>
      <w:outlineLvl w:val="2"/>
    </w:pPr>
    <w:rPr>
      <w:sz w:val="28"/>
      <w:szCs w:val="28"/>
    </w:rPr>
  </w:style>
  <w:style w:type="paragraph" w:styleId="Heading4">
    <w:name w:val="heading 4"/>
    <w:basedOn w:val="Heading3"/>
    <w:next w:val="Normal"/>
    <w:link w:val="Heading4Char"/>
    <w:qFormat/>
    <w:rsid w:val="00A203F6"/>
    <w:pPr>
      <w:numPr>
        <w:ilvl w:val="3"/>
      </w:numPr>
      <w:outlineLvl w:val="3"/>
    </w:pPr>
    <w:rPr>
      <w:sz w:val="24"/>
      <w:szCs w:val="24"/>
    </w:rPr>
  </w:style>
  <w:style w:type="paragraph" w:styleId="Heading5">
    <w:name w:val="heading 5"/>
    <w:basedOn w:val="Heading4"/>
    <w:next w:val="Normal"/>
    <w:link w:val="Heading5Char"/>
    <w:qFormat/>
    <w:rsid w:val="00A203F6"/>
    <w:pPr>
      <w:numPr>
        <w:ilvl w:val="4"/>
      </w:numPr>
      <w:outlineLvl w:val="4"/>
    </w:pPr>
    <w:rPr>
      <w:sz w:val="22"/>
      <w:szCs w:val="22"/>
    </w:rPr>
  </w:style>
  <w:style w:type="paragraph" w:styleId="Heading6">
    <w:name w:val="heading 6"/>
    <w:basedOn w:val="Normal"/>
    <w:next w:val="Normal"/>
    <w:link w:val="Heading6Char"/>
    <w:qFormat/>
    <w:rsid w:val="00A203F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203F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203F6"/>
    <w:pPr>
      <w:numPr>
        <w:ilvl w:val="7"/>
      </w:numPr>
      <w:outlineLvl w:val="7"/>
    </w:pPr>
  </w:style>
  <w:style w:type="paragraph" w:styleId="Heading9">
    <w:name w:val="heading 9"/>
    <w:basedOn w:val="Heading8"/>
    <w:next w:val="Normal"/>
    <w:link w:val="Heading9Char"/>
    <w:qFormat/>
    <w:rsid w:val="00A203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03F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A203F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A203F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203F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203F6"/>
    <w:rPr>
      <w:rFonts w:ascii="Arial" w:eastAsia="Times New Roman" w:hAnsi="Arial" w:cs="Arial"/>
      <w:lang w:val="en-GB" w:eastAsia="zh-CN"/>
    </w:rPr>
  </w:style>
  <w:style w:type="character" w:customStyle="1" w:styleId="Heading6Char">
    <w:name w:val="Heading 6 Char"/>
    <w:basedOn w:val="DefaultParagraphFont"/>
    <w:link w:val="Heading6"/>
    <w:rsid w:val="00A203F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A203F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A203F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A203F6"/>
    <w:rPr>
      <w:rFonts w:ascii="Arial" w:eastAsia="Times New Roman" w:hAnsi="Arial" w:cs="Arial"/>
      <w:sz w:val="20"/>
      <w:szCs w:val="20"/>
      <w:lang w:val="en-GB" w:eastAsia="zh-CN"/>
    </w:rPr>
  </w:style>
  <w:style w:type="paragraph" w:styleId="TOC1">
    <w:name w:val="toc 1"/>
    <w:aliases w:val="Observation TOC2"/>
    <w:uiPriority w:val="39"/>
    <w:rsid w:val="00A203F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203F6"/>
    <w:pPr>
      <w:spacing w:after="240"/>
      <w:jc w:val="center"/>
    </w:pPr>
    <w:rPr>
      <w:b/>
      <w:bCs/>
    </w:rPr>
  </w:style>
  <w:style w:type="paragraph" w:customStyle="1" w:styleId="3GPPHeader">
    <w:name w:val="3GPP_Header"/>
    <w:basedOn w:val="Normal"/>
    <w:rsid w:val="00A203F6"/>
    <w:pPr>
      <w:tabs>
        <w:tab w:val="left" w:pos="1701"/>
        <w:tab w:val="right" w:pos="9639"/>
      </w:tabs>
      <w:spacing w:after="240"/>
    </w:pPr>
    <w:rPr>
      <w:b/>
      <w:sz w:val="24"/>
    </w:rPr>
  </w:style>
  <w:style w:type="paragraph" w:styleId="Footer">
    <w:name w:val="footer"/>
    <w:basedOn w:val="Header"/>
    <w:link w:val="FooterChar"/>
    <w:semiHidden/>
    <w:rsid w:val="00A203F6"/>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A203F6"/>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A203F6"/>
    <w:pPr>
      <w:numPr>
        <w:numId w:val="2"/>
      </w:numPr>
    </w:pPr>
  </w:style>
  <w:style w:type="character" w:styleId="PageNumber">
    <w:name w:val="page number"/>
    <w:semiHidden/>
    <w:rsid w:val="00A203F6"/>
  </w:style>
  <w:style w:type="paragraph" w:styleId="BodyText">
    <w:name w:val="Body Text"/>
    <w:basedOn w:val="Normal"/>
    <w:link w:val="BodyTextChar"/>
    <w:rsid w:val="00A203F6"/>
  </w:style>
  <w:style w:type="character" w:customStyle="1" w:styleId="BodyTextChar">
    <w:name w:val="Body Text Char"/>
    <w:basedOn w:val="DefaultParagraphFont"/>
    <w:link w:val="BodyText"/>
    <w:rsid w:val="00A203F6"/>
    <w:rPr>
      <w:rFonts w:ascii="Arial" w:eastAsia="Times New Roman" w:hAnsi="Arial" w:cs="Times New Roman"/>
      <w:sz w:val="20"/>
      <w:szCs w:val="20"/>
      <w:lang w:val="en-GB" w:eastAsia="zh-CN"/>
    </w:rPr>
  </w:style>
  <w:style w:type="paragraph" w:customStyle="1" w:styleId="Proposal">
    <w:name w:val="Proposal"/>
    <w:basedOn w:val="Normal"/>
    <w:link w:val="ProposalChar"/>
    <w:rsid w:val="00A203F6"/>
    <w:pPr>
      <w:numPr>
        <w:numId w:val="3"/>
      </w:numPr>
      <w:tabs>
        <w:tab w:val="clear" w:pos="1304"/>
        <w:tab w:val="left" w:pos="1701"/>
      </w:tabs>
      <w:ind w:left="1701" w:hanging="1701"/>
    </w:pPr>
    <w:rPr>
      <w:b/>
      <w:bCs/>
    </w:rPr>
  </w:style>
  <w:style w:type="paragraph" w:customStyle="1" w:styleId="Observation">
    <w:name w:val="Observation"/>
    <w:basedOn w:val="Proposal"/>
    <w:qFormat/>
    <w:rsid w:val="00A203F6"/>
    <w:pPr>
      <w:numPr>
        <w:numId w:val="4"/>
      </w:numPr>
      <w:tabs>
        <w:tab w:val="num" w:pos="360"/>
      </w:tabs>
      <w:ind w:left="1701" w:hanging="1701"/>
    </w:pPr>
  </w:style>
  <w:style w:type="character" w:customStyle="1" w:styleId="ProposalChar">
    <w:name w:val="Proposal Char"/>
    <w:basedOn w:val="DefaultParagraphFont"/>
    <w:link w:val="Proposal"/>
    <w:rsid w:val="00A203F6"/>
    <w:rPr>
      <w:rFonts w:ascii="Arial" w:eastAsia="Times New Roman" w:hAnsi="Arial" w:cs="Times New Roman"/>
      <w:b/>
      <w:bCs/>
      <w:sz w:val="20"/>
      <w:szCs w:val="20"/>
      <w:lang w:val="en-GB" w:eastAsia="zh-CN"/>
    </w:rPr>
  </w:style>
  <w:style w:type="table" w:styleId="TableGrid">
    <w:name w:val="Table Grid"/>
    <w:basedOn w:val="TableNormal"/>
    <w:uiPriority w:val="39"/>
    <w:rsid w:val="00A203F6"/>
    <w:pPr>
      <w:spacing w:after="0" w:line="240" w:lineRule="auto"/>
    </w:pPr>
    <w:rPr>
      <w:rFonts w:ascii="CG Times (WN)" w:eastAsia="Times New Roma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A203F6"/>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customStyle="1" w:styleId="ListParagraphChar">
    <w:name w:val="List Paragraph Char"/>
    <w:aliases w:val="- Bullets Char,목록 단락 Char,リスト段落 Char"/>
    <w:link w:val="ListParagraph"/>
    <w:uiPriority w:val="34"/>
    <w:rsid w:val="00A203F6"/>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A203F6"/>
    <w:rPr>
      <w:rFonts w:ascii="Arial" w:eastAsia="Times New Roman" w:hAnsi="Arial" w:cs="Times New Roman"/>
      <w:b/>
      <w:bCs/>
      <w:sz w:val="20"/>
      <w:szCs w:val="20"/>
      <w:lang w:val="en-GB" w:eastAsia="zh-CN"/>
    </w:rPr>
  </w:style>
  <w:style w:type="character" w:customStyle="1" w:styleId="ReferenceChar">
    <w:name w:val="Reference Char"/>
    <w:link w:val="Reference"/>
    <w:rsid w:val="00A203F6"/>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A203F6"/>
    <w:pPr>
      <w:tabs>
        <w:tab w:val="center" w:pos="4513"/>
        <w:tab w:val="right" w:pos="9026"/>
      </w:tabs>
      <w:spacing w:after="0"/>
    </w:pPr>
  </w:style>
  <w:style w:type="character" w:customStyle="1" w:styleId="HeaderChar">
    <w:name w:val="Header Char"/>
    <w:basedOn w:val="DefaultParagraphFont"/>
    <w:link w:val="Header"/>
    <w:uiPriority w:val="99"/>
    <w:semiHidden/>
    <w:rsid w:val="00A203F6"/>
    <w:rPr>
      <w:rFonts w:ascii="Arial" w:eastAsia="Times New Roman" w:hAnsi="Arial" w:cs="Times New Roman"/>
      <w:sz w:val="20"/>
      <w:szCs w:val="20"/>
      <w:lang w:val="en-GB" w:eastAsia="zh-CN"/>
    </w:rPr>
  </w:style>
  <w:style w:type="character" w:customStyle="1" w:styleId="TabletextChar">
    <w:name w:val="Table_text Char"/>
    <w:link w:val="Tabletext"/>
    <w:locked/>
    <w:rsid w:val="00FD63AD"/>
    <w:rPr>
      <w:rFonts w:ascii="SimSun" w:eastAsia="SimSun" w:hAnsi="SimSun"/>
      <w:lang w:val="en-GB"/>
    </w:rPr>
  </w:style>
  <w:style w:type="paragraph" w:customStyle="1" w:styleId="Tabletext">
    <w:name w:val="Table_text"/>
    <w:basedOn w:val="Normal"/>
    <w:link w:val="TabletextChar"/>
    <w:qFormat/>
    <w:rsid w:val="00FD63A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SimSun" w:eastAsia="SimSun" w:hAnsi="SimSun" w:cstheme="minorBidi"/>
      <w:sz w:val="22"/>
      <w:szCs w:val="22"/>
      <w:lang w:eastAsia="en-US"/>
    </w:rPr>
  </w:style>
  <w:style w:type="paragraph" w:customStyle="1" w:styleId="tabletext0">
    <w:name w:val="tabletext0"/>
    <w:basedOn w:val="Normal"/>
    <w:uiPriority w:val="99"/>
    <w:rsid w:val="00FD63AD"/>
    <w:pPr>
      <w:overflowPunct/>
      <w:autoSpaceDE/>
      <w:autoSpaceDN/>
      <w:adjustRightInd/>
      <w:spacing w:before="100" w:beforeAutospacing="1" w:after="100" w:afterAutospacing="1"/>
      <w:jc w:val="left"/>
      <w:textAlignment w:val="auto"/>
    </w:pPr>
    <w:rPr>
      <w:rFonts w:ascii="Gulim" w:eastAsia="Gulim" w:hAnsi="Gulim" w:cs="Calibri"/>
      <w:sz w:val="24"/>
      <w:szCs w:val="24"/>
      <w:lang w:val="sv-SE" w:eastAsia="sv-SE"/>
    </w:rPr>
  </w:style>
  <w:style w:type="character" w:customStyle="1" w:styleId="CommentsChar">
    <w:name w:val="Comments Char"/>
    <w:link w:val="Comments"/>
    <w:locked/>
    <w:rsid w:val="00123E3A"/>
    <w:rPr>
      <w:rFonts w:ascii="Arial" w:eastAsia="MS Mincho" w:hAnsi="Arial" w:cs="Arial"/>
      <w:i/>
      <w:sz w:val="18"/>
      <w:szCs w:val="24"/>
      <w:lang w:val="en-GB" w:eastAsia="en-GB"/>
    </w:rPr>
  </w:style>
  <w:style w:type="paragraph" w:customStyle="1" w:styleId="Comments">
    <w:name w:val="Comments"/>
    <w:basedOn w:val="Normal"/>
    <w:link w:val="CommentsChar"/>
    <w:qFormat/>
    <w:rsid w:val="00123E3A"/>
    <w:pPr>
      <w:overflowPunct/>
      <w:autoSpaceDE/>
      <w:autoSpaceDN/>
      <w:adjustRightInd/>
      <w:spacing w:before="40" w:after="0"/>
      <w:jc w:val="left"/>
      <w:textAlignment w:val="auto"/>
    </w:pPr>
    <w:rPr>
      <w:rFonts w:eastAsia="MS Mincho" w:cs="Arial"/>
      <w:i/>
      <w:sz w:val="18"/>
      <w:szCs w:val="24"/>
      <w:lang w:eastAsia="en-GB"/>
    </w:rPr>
  </w:style>
  <w:style w:type="character" w:styleId="CommentReference">
    <w:name w:val="annotation reference"/>
    <w:basedOn w:val="DefaultParagraphFont"/>
    <w:uiPriority w:val="99"/>
    <w:semiHidden/>
    <w:unhideWhenUsed/>
    <w:rsid w:val="00DF6070"/>
    <w:rPr>
      <w:sz w:val="16"/>
      <w:szCs w:val="16"/>
    </w:rPr>
  </w:style>
  <w:style w:type="paragraph" w:styleId="CommentText">
    <w:name w:val="annotation text"/>
    <w:basedOn w:val="Normal"/>
    <w:link w:val="CommentTextChar"/>
    <w:uiPriority w:val="99"/>
    <w:unhideWhenUsed/>
    <w:rsid w:val="00DF6070"/>
  </w:style>
  <w:style w:type="character" w:customStyle="1" w:styleId="CommentTextChar">
    <w:name w:val="Comment Text Char"/>
    <w:basedOn w:val="DefaultParagraphFont"/>
    <w:link w:val="CommentText"/>
    <w:uiPriority w:val="99"/>
    <w:rsid w:val="00DF607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DF6070"/>
    <w:rPr>
      <w:b/>
      <w:bCs/>
    </w:rPr>
  </w:style>
  <w:style w:type="character" w:customStyle="1" w:styleId="CommentSubjectChar">
    <w:name w:val="Comment Subject Char"/>
    <w:basedOn w:val="CommentTextChar"/>
    <w:link w:val="CommentSubject"/>
    <w:uiPriority w:val="99"/>
    <w:semiHidden/>
    <w:rsid w:val="00DF6070"/>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DF6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6070"/>
    <w:rPr>
      <w:rFonts w:ascii="Segoe UI" w:eastAsia="Times New Roman" w:hAnsi="Segoe UI" w:cs="Segoe UI"/>
      <w:sz w:val="18"/>
      <w:szCs w:val="18"/>
      <w:lang w:val="en-GB" w:eastAsia="zh-CN"/>
    </w:rPr>
  </w:style>
  <w:style w:type="paragraph" w:customStyle="1" w:styleId="TF">
    <w:name w:val="TF"/>
    <w:basedOn w:val="Normal"/>
    <w:link w:val="TFChar"/>
    <w:rsid w:val="00194B2A"/>
    <w:pPr>
      <w:keepLines/>
      <w:spacing w:after="240"/>
      <w:jc w:val="center"/>
    </w:pPr>
    <w:rPr>
      <w:b/>
      <w:lang w:val="x-none" w:eastAsia="x-none"/>
    </w:rPr>
  </w:style>
  <w:style w:type="character" w:customStyle="1" w:styleId="TFChar">
    <w:name w:val="TF Char"/>
    <w:link w:val="TF"/>
    <w:rsid w:val="00194B2A"/>
    <w:rPr>
      <w:rFonts w:ascii="Arial" w:eastAsia="Times New Roman" w:hAnsi="Arial" w:cs="Times New Roman"/>
      <w:b/>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670586">
      <w:bodyDiv w:val="1"/>
      <w:marLeft w:val="0"/>
      <w:marRight w:val="0"/>
      <w:marTop w:val="0"/>
      <w:marBottom w:val="0"/>
      <w:divBdr>
        <w:top w:val="none" w:sz="0" w:space="0" w:color="auto"/>
        <w:left w:val="none" w:sz="0" w:space="0" w:color="auto"/>
        <w:bottom w:val="none" w:sz="0" w:space="0" w:color="auto"/>
        <w:right w:val="none" w:sz="0" w:space="0" w:color="auto"/>
      </w:divBdr>
    </w:div>
    <w:div w:id="796682772">
      <w:bodyDiv w:val="1"/>
      <w:marLeft w:val="0"/>
      <w:marRight w:val="0"/>
      <w:marTop w:val="0"/>
      <w:marBottom w:val="0"/>
      <w:divBdr>
        <w:top w:val="none" w:sz="0" w:space="0" w:color="auto"/>
        <w:left w:val="none" w:sz="0" w:space="0" w:color="auto"/>
        <w:bottom w:val="none" w:sz="0" w:space="0" w:color="auto"/>
        <w:right w:val="none" w:sz="0" w:space="0" w:color="auto"/>
      </w:divBdr>
    </w:div>
    <w:div w:id="1095173813">
      <w:bodyDiv w:val="1"/>
      <w:marLeft w:val="0"/>
      <w:marRight w:val="0"/>
      <w:marTop w:val="0"/>
      <w:marBottom w:val="0"/>
      <w:divBdr>
        <w:top w:val="none" w:sz="0" w:space="0" w:color="auto"/>
        <w:left w:val="none" w:sz="0" w:space="0" w:color="auto"/>
        <w:bottom w:val="none" w:sz="0" w:space="0" w:color="auto"/>
        <w:right w:val="none" w:sz="0" w:space="0" w:color="auto"/>
      </w:divBdr>
    </w:div>
    <w:div w:id="1211576362">
      <w:bodyDiv w:val="1"/>
      <w:marLeft w:val="0"/>
      <w:marRight w:val="0"/>
      <w:marTop w:val="0"/>
      <w:marBottom w:val="0"/>
      <w:divBdr>
        <w:top w:val="none" w:sz="0" w:space="0" w:color="auto"/>
        <w:left w:val="none" w:sz="0" w:space="0" w:color="auto"/>
        <w:bottom w:val="none" w:sz="0" w:space="0" w:color="auto"/>
        <w:right w:val="none" w:sz="0" w:space="0" w:color="auto"/>
      </w:divBdr>
    </w:div>
    <w:div w:id="151460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A0F7-4F1F-479D-B8D7-FFA80710E9C6}">
  <ds:schemaRefs>
    <ds:schemaRef ds:uri="http://schemas.microsoft.com/sharepoint/v3/contenttype/forms"/>
  </ds:schemaRefs>
</ds:datastoreItem>
</file>

<file path=customXml/itemProps2.xml><?xml version="1.0" encoding="utf-8"?>
<ds:datastoreItem xmlns:ds="http://schemas.openxmlformats.org/officeDocument/2006/customXml" ds:itemID="{645521BA-14EE-4690-8E7B-B55DF946920F}">
  <ds:schemaRefs>
    <ds:schemaRef ds:uri="http://schemas.microsoft.com/office/infopath/2007/PartnerControls"/>
    <ds:schemaRef ds:uri="http://purl.org/dc/elements/1.1/"/>
    <ds:schemaRef ds:uri="http://schemas.microsoft.com/office/2006/metadata/properties"/>
    <ds:schemaRef ds:uri="29c2a022-b983-48b3-bc8c-c00729c70a51"/>
    <ds:schemaRef ds:uri="http://purl.org/dc/terms/"/>
    <ds:schemaRef ds:uri="http://schemas.openxmlformats.org/package/2006/metadata/core-properties"/>
    <ds:schemaRef ds:uri="http://schemas.microsoft.com/office/2006/documentManagement/types"/>
    <ds:schemaRef ds:uri="4d1a66b6-8bd6-4a58-97fb-802ff28d9bc4"/>
    <ds:schemaRef ds:uri="http://www.w3.org/XML/1998/namespace"/>
    <ds:schemaRef ds:uri="http://purl.org/dc/dcmitype/"/>
  </ds:schemaRefs>
</ds:datastoreItem>
</file>

<file path=customXml/itemProps3.xml><?xml version="1.0" encoding="utf-8"?>
<ds:datastoreItem xmlns:ds="http://schemas.openxmlformats.org/officeDocument/2006/customXml" ds:itemID="{B911FB2D-5520-4F30-BF56-570F71061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5</Pages>
  <Words>1041</Words>
  <Characters>5519</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Kittipong Kittichokechai</dc:creator>
  <cp:keywords/>
  <dc:description/>
  <cp:lastModifiedBy>Alexey Shapin</cp:lastModifiedBy>
  <cp:revision>221</cp:revision>
  <dcterms:created xsi:type="dcterms:W3CDTF">2018-09-26T08:59:00Z</dcterms:created>
  <dcterms:modified xsi:type="dcterms:W3CDTF">2019-02-15T18:23:00Z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ies>
</file>